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14"/>
        <w:tblW w:w="9864" w:type="dxa"/>
        <w:tblLayout w:type="fixed"/>
        <w:tblLook w:val="01E0" w:firstRow="1" w:lastRow="1" w:firstColumn="1" w:lastColumn="1" w:noHBand="0" w:noVBand="0"/>
      </w:tblPr>
      <w:tblGrid>
        <w:gridCol w:w="2808"/>
        <w:gridCol w:w="7056"/>
      </w:tblGrid>
      <w:tr w:rsidR="00197FD4" w:rsidTr="001A7425">
        <w:trPr>
          <w:trHeight w:val="1094"/>
        </w:trPr>
        <w:tc>
          <w:tcPr>
            <w:tcW w:w="2808" w:type="dxa"/>
            <w:shd w:val="clear" w:color="auto" w:fill="auto"/>
            <w:vAlign w:val="center"/>
          </w:tcPr>
          <w:p w:rsidR="00197FD4" w:rsidRDefault="00197FD4" w:rsidP="00E57A28">
            <w:pPr>
              <w:jc w:val="both"/>
            </w:pPr>
            <w:r>
              <w:rPr>
                <w:noProof/>
              </w:rPr>
              <w:t xml:space="preserve">              </w:t>
            </w:r>
            <w:r>
              <w:rPr>
                <w:noProof/>
              </w:rPr>
              <w:drawing>
                <wp:inline distT="0" distB="0" distL="0" distR="0" wp14:anchorId="6B24F741" wp14:editId="042E7513">
                  <wp:extent cx="1007110" cy="8566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856615"/>
                          </a:xfrm>
                          <a:prstGeom prst="rect">
                            <a:avLst/>
                          </a:prstGeom>
                          <a:noFill/>
                          <a:ln>
                            <a:noFill/>
                          </a:ln>
                        </pic:spPr>
                      </pic:pic>
                    </a:graphicData>
                  </a:graphic>
                </wp:inline>
              </w:drawing>
            </w:r>
          </w:p>
        </w:tc>
        <w:tc>
          <w:tcPr>
            <w:tcW w:w="7056" w:type="dxa"/>
            <w:shd w:val="clear" w:color="auto" w:fill="auto"/>
            <w:vAlign w:val="center"/>
          </w:tcPr>
          <w:p w:rsidR="00197FD4" w:rsidRPr="0034064A" w:rsidRDefault="00197FD4" w:rsidP="00E57A28">
            <w:pPr>
              <w:jc w:val="both"/>
              <w:rPr>
                <w:b/>
              </w:rPr>
            </w:pPr>
            <w:r w:rsidRPr="00ED43B2">
              <w:rPr>
                <w:b/>
                <w:lang w:val="it-IT"/>
              </w:rPr>
              <w:t xml:space="preserve">MINISTERUL EDUCAŢIEI </w:t>
            </w:r>
          </w:p>
          <w:p w:rsidR="00197FD4" w:rsidRPr="0034064A" w:rsidRDefault="00197FD4" w:rsidP="00E57A28">
            <w:pPr>
              <w:jc w:val="both"/>
              <w:rPr>
                <w:b/>
              </w:rPr>
            </w:pPr>
            <w:r w:rsidRPr="00ED43B2">
              <w:rPr>
                <w:b/>
                <w:lang w:val="it-IT"/>
              </w:rPr>
              <w:t xml:space="preserve">BIBLIOTECA CENTRALĂ UNIVERSITARĂ </w:t>
            </w:r>
            <w:r w:rsidRPr="00ED43B2">
              <w:rPr>
                <w:b/>
              </w:rPr>
              <w:t>„</w:t>
            </w:r>
            <w:r w:rsidRPr="00ED43B2">
              <w:rPr>
                <w:b/>
                <w:lang w:val="it-IT"/>
              </w:rPr>
              <w:t>CAROL I</w:t>
            </w:r>
            <w:r w:rsidRPr="00ED43B2">
              <w:rPr>
                <w:b/>
              </w:rPr>
              <w:t>”</w:t>
            </w:r>
          </w:p>
          <w:p w:rsidR="00197FD4" w:rsidRPr="00ED43B2" w:rsidRDefault="00197FD4" w:rsidP="00E57A28">
            <w:pPr>
              <w:jc w:val="both"/>
              <w:rPr>
                <w:b/>
              </w:rPr>
            </w:pPr>
            <w:r w:rsidRPr="00ED43B2">
              <w:rPr>
                <w:b/>
              </w:rPr>
              <w:t>Str. Boteanu nr. 1,  Sector 1, Cod 010027, Bucureşti</w:t>
            </w:r>
          </w:p>
          <w:p w:rsidR="00197FD4" w:rsidRPr="00ED43B2" w:rsidRDefault="00197FD4" w:rsidP="00E57A28">
            <w:pPr>
              <w:jc w:val="both"/>
              <w:rPr>
                <w:b/>
              </w:rPr>
            </w:pPr>
            <w:r w:rsidRPr="00ED43B2">
              <w:rPr>
                <w:b/>
              </w:rPr>
              <w:t>ISIL:  RO-B-0192</w:t>
            </w:r>
          </w:p>
          <w:p w:rsidR="00197FD4" w:rsidRPr="00ED43B2" w:rsidRDefault="00197FD4" w:rsidP="00E57A28">
            <w:pPr>
              <w:jc w:val="both"/>
              <w:rPr>
                <w:b/>
              </w:rPr>
            </w:pPr>
            <w:r w:rsidRPr="00ED43B2">
              <w:rPr>
                <w:b/>
              </w:rPr>
              <w:t>Tel./</w:t>
            </w:r>
            <w:r>
              <w:rPr>
                <w:b/>
              </w:rPr>
              <w:t xml:space="preserve"> </w:t>
            </w:r>
            <w:r w:rsidRPr="00ED43B2">
              <w:rPr>
                <w:b/>
              </w:rPr>
              <w:t xml:space="preserve">fax: </w:t>
            </w:r>
            <w:r>
              <w:rPr>
                <w:b/>
              </w:rPr>
              <w:t xml:space="preserve">+ 4021 </w:t>
            </w:r>
            <w:r w:rsidRPr="00ED43B2">
              <w:rPr>
                <w:b/>
              </w:rPr>
              <w:t>3</w:t>
            </w:r>
            <w:r>
              <w:rPr>
                <w:b/>
              </w:rPr>
              <w:t xml:space="preserve">12 01 </w:t>
            </w:r>
            <w:r w:rsidRPr="00ED43B2">
              <w:rPr>
                <w:b/>
              </w:rPr>
              <w:t xml:space="preserve">08                     </w:t>
            </w:r>
            <w:hyperlink r:id="rId10" w:history="1">
              <w:r w:rsidRPr="00ED43B2">
                <w:rPr>
                  <w:rStyle w:val="Hyperlink"/>
                  <w:b/>
                </w:rPr>
                <w:t>www.bcub.ro</w:t>
              </w:r>
            </w:hyperlink>
            <w:r w:rsidRPr="00ED43B2">
              <w:rPr>
                <w:b/>
              </w:rPr>
              <w:t xml:space="preserve"> </w:t>
            </w:r>
          </w:p>
          <w:p w:rsidR="00197FD4" w:rsidRDefault="00197FD4" w:rsidP="00E57A28">
            <w:pPr>
              <w:jc w:val="both"/>
              <w:rPr>
                <w:sz w:val="20"/>
                <w:szCs w:val="20"/>
              </w:rPr>
            </w:pPr>
          </w:p>
        </w:tc>
      </w:tr>
    </w:tbl>
    <w:p w:rsidR="00F06064" w:rsidRPr="00197FD4" w:rsidRDefault="00F06064" w:rsidP="00E57A28">
      <w:pPr>
        <w:jc w:val="both"/>
        <w:rPr>
          <w:b/>
          <w:color w:val="181818"/>
        </w:rPr>
      </w:pPr>
    </w:p>
    <w:p w:rsidR="00F06064" w:rsidRDefault="00F06064" w:rsidP="00E57A28">
      <w:pPr>
        <w:jc w:val="right"/>
        <w:rPr>
          <w:rFonts w:ascii="Arial Black" w:hAnsi="Arial Black"/>
          <w:b/>
          <w:color w:val="181818"/>
        </w:rPr>
      </w:pPr>
    </w:p>
    <w:p w:rsidR="00F06064" w:rsidRDefault="00F06064" w:rsidP="00E57A28">
      <w:pPr>
        <w:jc w:val="right"/>
        <w:rPr>
          <w:color w:val="181818"/>
        </w:rPr>
      </w:pPr>
      <w:r>
        <w:rPr>
          <w:color w:val="181818"/>
        </w:rPr>
        <w:t xml:space="preserve">                                                                                                                      </w:t>
      </w:r>
      <w:r w:rsidRPr="00B32A13">
        <w:rPr>
          <w:color w:val="181818"/>
        </w:rPr>
        <w:t>Aprobat,</w:t>
      </w:r>
    </w:p>
    <w:p w:rsidR="00F06064" w:rsidRDefault="00F06064" w:rsidP="00E57A28">
      <w:pPr>
        <w:jc w:val="right"/>
        <w:rPr>
          <w:color w:val="181818"/>
        </w:rPr>
      </w:pPr>
      <w:r w:rsidRPr="00F9775D">
        <w:rPr>
          <w:color w:val="181818"/>
        </w:rPr>
        <w:t>Director general,</w:t>
      </w:r>
    </w:p>
    <w:p w:rsidR="00F06064" w:rsidRDefault="00F06064" w:rsidP="00E57A28">
      <w:pPr>
        <w:jc w:val="right"/>
        <w:rPr>
          <w:rFonts w:ascii="Arial Black" w:hAnsi="Arial Black"/>
          <w:b/>
          <w:color w:val="181818"/>
          <w:sz w:val="32"/>
        </w:rPr>
      </w:pPr>
      <w:r>
        <w:rPr>
          <w:color w:val="181818"/>
        </w:rPr>
        <w:t xml:space="preserve">                                                                                           Conf.univ.dr. Mirelle-Carmen Rădoi</w:t>
      </w:r>
    </w:p>
    <w:p w:rsidR="00F06064" w:rsidRDefault="00F06064" w:rsidP="00E57A28">
      <w:pPr>
        <w:jc w:val="right"/>
        <w:rPr>
          <w:rFonts w:ascii="Arial Black" w:hAnsi="Arial Black"/>
          <w:b/>
          <w:color w:val="181818"/>
          <w:sz w:val="32"/>
        </w:rPr>
      </w:pPr>
    </w:p>
    <w:p w:rsidR="00F06064" w:rsidRDefault="00197FD4" w:rsidP="00E57A28">
      <w:pPr>
        <w:rPr>
          <w:b/>
          <w:color w:val="181818"/>
        </w:rPr>
      </w:pPr>
      <w:r>
        <w:rPr>
          <w:b/>
          <w:color w:val="181818"/>
        </w:rPr>
        <w:t>SERVICIU</w:t>
      </w:r>
      <w:r w:rsidR="007B167D">
        <w:rPr>
          <w:b/>
          <w:color w:val="181818"/>
        </w:rPr>
        <w:t>L COMUNICAREA COLECȚIILOR</w:t>
      </w:r>
    </w:p>
    <w:p w:rsidR="007B167D" w:rsidRDefault="007B167D" w:rsidP="00E57A28">
      <w:pPr>
        <w:rPr>
          <w:b/>
          <w:color w:val="181818"/>
        </w:rPr>
      </w:pPr>
    </w:p>
    <w:p w:rsidR="00197FD4" w:rsidRDefault="00197FD4" w:rsidP="00E57A28">
      <w:pPr>
        <w:jc w:val="center"/>
        <w:rPr>
          <w:rFonts w:ascii="Arial Black" w:hAnsi="Arial Black"/>
          <w:b/>
          <w:color w:val="181818"/>
          <w:sz w:val="32"/>
        </w:rPr>
      </w:pPr>
    </w:p>
    <w:p w:rsidR="00F06064" w:rsidRPr="00197FD4" w:rsidRDefault="00F06064" w:rsidP="00E57A28">
      <w:pPr>
        <w:jc w:val="center"/>
        <w:rPr>
          <w:b/>
          <w:color w:val="181818"/>
        </w:rPr>
      </w:pPr>
      <w:r w:rsidRPr="00197FD4">
        <w:rPr>
          <w:b/>
          <w:color w:val="181818"/>
        </w:rPr>
        <w:t>FIȘA  POSTULUI</w:t>
      </w:r>
    </w:p>
    <w:p w:rsidR="00F06064" w:rsidRPr="00197FD4" w:rsidRDefault="00F06064" w:rsidP="00E57A28">
      <w:pPr>
        <w:jc w:val="both"/>
        <w:rPr>
          <w:lang w:val="pt-BR"/>
        </w:rPr>
      </w:pPr>
    </w:p>
    <w:p w:rsidR="00F06064" w:rsidRPr="00BF3F1C" w:rsidRDefault="00F06064" w:rsidP="00E57A28">
      <w:pPr>
        <w:tabs>
          <w:tab w:val="left" w:pos="990"/>
        </w:tabs>
        <w:ind w:firstLine="540"/>
        <w:jc w:val="both"/>
        <w:rPr>
          <w:b/>
          <w:i/>
          <w:lang w:val="pt-BR"/>
        </w:rPr>
      </w:pPr>
      <w:r w:rsidRPr="00BF3F1C">
        <w:rPr>
          <w:b/>
          <w:i/>
          <w:lang w:val="pt-BR"/>
        </w:rPr>
        <w:t>În temeiul:</w:t>
      </w:r>
    </w:p>
    <w:p w:rsidR="00BF3F1C" w:rsidRPr="00BF3F1C" w:rsidRDefault="00BF3F1C" w:rsidP="00E57A28">
      <w:pPr>
        <w:pStyle w:val="ListParagraph"/>
        <w:numPr>
          <w:ilvl w:val="3"/>
          <w:numId w:val="1"/>
        </w:numPr>
        <w:tabs>
          <w:tab w:val="clear" w:pos="2880"/>
          <w:tab w:val="num" w:pos="426"/>
          <w:tab w:val="left" w:pos="990"/>
        </w:tabs>
        <w:spacing w:line="240" w:lineRule="auto"/>
        <w:ind w:left="0" w:firstLine="426"/>
        <w:jc w:val="both"/>
        <w:rPr>
          <w:rFonts w:ascii="Times New Roman" w:hAnsi="Times New Roman" w:cs="Times New Roman"/>
          <w:sz w:val="24"/>
          <w:szCs w:val="24"/>
          <w:lang w:val="ro-RO"/>
        </w:rPr>
      </w:pPr>
      <w:r w:rsidRPr="00265BFA">
        <w:rPr>
          <w:rFonts w:ascii="Times New Roman" w:hAnsi="Times New Roman" w:cs="Times New Roman"/>
          <w:b/>
          <w:sz w:val="24"/>
          <w:szCs w:val="24"/>
          <w:lang w:val="pt-BR"/>
        </w:rPr>
        <w:t>Ho</w:t>
      </w:r>
      <w:r w:rsidR="008E21B4" w:rsidRPr="00C41785">
        <w:rPr>
          <w:rFonts w:ascii="Times New Roman" w:hAnsi="Times New Roman" w:cs="Times New Roman"/>
          <w:b/>
          <w:sz w:val="24"/>
          <w:szCs w:val="24"/>
          <w:lang w:val="pt-BR"/>
        </w:rPr>
        <w:t>tărârii</w:t>
      </w:r>
      <w:r w:rsidRPr="00C41785">
        <w:rPr>
          <w:rFonts w:ascii="Times New Roman" w:hAnsi="Times New Roman" w:cs="Times New Roman"/>
          <w:b/>
          <w:sz w:val="24"/>
          <w:szCs w:val="24"/>
          <w:lang w:val="pt-BR"/>
        </w:rPr>
        <w:t xml:space="preserve"> Guvernului nr. 1336 din 28.10.2022,</w:t>
      </w:r>
      <w:r w:rsidRPr="00C41785">
        <w:rPr>
          <w:rFonts w:ascii="Times New Roman" w:hAnsi="Times New Roman" w:cs="Times New Roman"/>
          <w:sz w:val="24"/>
          <w:szCs w:val="24"/>
          <w:lang w:val="pt-BR"/>
        </w:rPr>
        <w:t xml:space="preserve"> publictă în Monitorul Ofic</w:t>
      </w:r>
      <w:r w:rsidR="00C41785" w:rsidRPr="00C41785">
        <w:rPr>
          <w:rFonts w:ascii="Times New Roman" w:hAnsi="Times New Roman" w:cs="Times New Roman"/>
          <w:sz w:val="24"/>
          <w:szCs w:val="24"/>
          <w:lang w:val="pt-BR"/>
        </w:rPr>
        <w:t>i</w:t>
      </w:r>
      <w:r w:rsidRPr="00C41785">
        <w:rPr>
          <w:rFonts w:ascii="Times New Roman" w:hAnsi="Times New Roman" w:cs="Times New Roman"/>
          <w:sz w:val="24"/>
          <w:szCs w:val="24"/>
          <w:lang w:val="pt-BR"/>
        </w:rPr>
        <w:t>al al României, partea I, nr. 1078/08.11.2022 pentru aprobarea Regulamentului – cadru privind organizarea și dezvoltarea carierei personalului contractual din sectorul bugetar plătit din fonduri publice</w:t>
      </w:r>
      <w:r w:rsidR="00C41785">
        <w:rPr>
          <w:rFonts w:ascii="Times New Roman" w:hAnsi="Times New Roman" w:cs="Times New Roman"/>
          <w:sz w:val="24"/>
          <w:szCs w:val="24"/>
          <w:lang w:val="pt-BR"/>
        </w:rPr>
        <w:t>;</w:t>
      </w:r>
    </w:p>
    <w:p w:rsidR="00F06064" w:rsidRPr="008E21B4" w:rsidRDefault="00F06064" w:rsidP="00E57A28">
      <w:pPr>
        <w:widowControl w:val="0"/>
        <w:numPr>
          <w:ilvl w:val="0"/>
          <w:numId w:val="1"/>
        </w:numPr>
        <w:tabs>
          <w:tab w:val="num" w:pos="0"/>
        </w:tabs>
        <w:autoSpaceDE w:val="0"/>
        <w:autoSpaceDN w:val="0"/>
        <w:adjustRightInd w:val="0"/>
        <w:ind w:left="0" w:firstLine="360"/>
        <w:jc w:val="both"/>
        <w:rPr>
          <w:lang w:val="it-IT"/>
        </w:rPr>
      </w:pPr>
      <w:r w:rsidRPr="008E21B4">
        <w:rPr>
          <w:lang w:val="it-IT"/>
        </w:rPr>
        <w:t>Legii educaţiei nr.1/2011, cu modificările şi completările ulterioare;</w:t>
      </w:r>
    </w:p>
    <w:p w:rsidR="00F06064" w:rsidRPr="008E21B4" w:rsidRDefault="00F06064" w:rsidP="00E57A28">
      <w:pPr>
        <w:numPr>
          <w:ilvl w:val="0"/>
          <w:numId w:val="1"/>
        </w:numPr>
        <w:tabs>
          <w:tab w:val="num" w:pos="0"/>
        </w:tabs>
        <w:jc w:val="both"/>
      </w:pPr>
      <w:r w:rsidRPr="008E21B4">
        <w:t>Legii Bibliotecilor nr. 334/2002,</w:t>
      </w:r>
      <w:r w:rsidRPr="008E21B4">
        <w:rPr>
          <w:lang w:val="it-IT"/>
        </w:rPr>
        <w:t xml:space="preserve"> cu modificările şi completările ulterioare;</w:t>
      </w:r>
    </w:p>
    <w:p w:rsidR="00F06064" w:rsidRDefault="00F06064" w:rsidP="00E57A28">
      <w:pPr>
        <w:widowControl w:val="0"/>
        <w:autoSpaceDE w:val="0"/>
        <w:autoSpaceDN w:val="0"/>
        <w:adjustRightInd w:val="0"/>
        <w:jc w:val="both"/>
      </w:pPr>
      <w:r w:rsidRPr="00BF3F1C">
        <w:t>se încheie astăzi,___._____._______. prezenta Fişă a postului.</w:t>
      </w:r>
    </w:p>
    <w:p w:rsidR="00F06064" w:rsidRDefault="00F06064" w:rsidP="00E57A28">
      <w:pPr>
        <w:jc w:val="both"/>
      </w:pPr>
    </w:p>
    <w:p w:rsidR="00F06064" w:rsidRDefault="000B7327" w:rsidP="00E57A28">
      <w:pPr>
        <w:shd w:val="clear" w:color="auto" w:fill="002060"/>
        <w:jc w:val="both"/>
        <w:rPr>
          <w:b/>
        </w:rPr>
      </w:pPr>
      <w:r>
        <w:rPr>
          <w:b/>
        </w:rPr>
        <w:t>A</w:t>
      </w:r>
      <w:r w:rsidR="00F06064">
        <w:rPr>
          <w:b/>
        </w:rPr>
        <w:t xml:space="preserve">. </w:t>
      </w:r>
      <w:r w:rsidR="00197FD4">
        <w:rPr>
          <w:b/>
        </w:rPr>
        <w:t>Informații generale  privind postul</w:t>
      </w:r>
      <w:r w:rsidR="00F06064">
        <w:rPr>
          <w:b/>
        </w:rPr>
        <w:t>:</w:t>
      </w:r>
    </w:p>
    <w:p w:rsidR="00F06064" w:rsidRDefault="00F06064" w:rsidP="00E57A28">
      <w:pPr>
        <w:rPr>
          <w:b/>
          <w:bCs/>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352"/>
      </w:tblGrid>
      <w:tr w:rsidR="00F06064" w:rsidTr="00F06064">
        <w:trPr>
          <w:trHeight w:val="22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F06064" w:rsidRDefault="00F06064" w:rsidP="00E57A28">
            <w:pPr>
              <w:rPr>
                <w:lang w:eastAsia="en-US"/>
              </w:rPr>
            </w:pPr>
            <w:r>
              <w:rPr>
                <w:lang w:eastAsia="en-US"/>
              </w:rPr>
              <w:t>Denumirea instituției</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F06064" w:rsidRDefault="00F06064" w:rsidP="00E57A28">
            <w:pPr>
              <w:rPr>
                <w:lang w:eastAsia="en-US"/>
              </w:rPr>
            </w:pPr>
            <w:r>
              <w:rPr>
                <w:b/>
                <w:lang w:eastAsia="en-US"/>
              </w:rPr>
              <w:t>Biblioteca Centrală Universitară  „Carol I”</w:t>
            </w:r>
          </w:p>
        </w:tc>
      </w:tr>
      <w:tr w:rsidR="00F06064" w:rsidTr="00F06064">
        <w:trPr>
          <w:trHeight w:val="22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F06064" w:rsidRDefault="00DD0D8D" w:rsidP="00E57A28">
            <w:pPr>
              <w:rPr>
                <w:lang w:eastAsia="en-US"/>
              </w:rPr>
            </w:pPr>
            <w:r>
              <w:rPr>
                <w:lang w:eastAsia="en-US"/>
              </w:rPr>
              <w:t>Locul de muncă (adresa)</w:t>
            </w:r>
          </w:p>
        </w:tc>
        <w:tc>
          <w:tcPr>
            <w:tcW w:w="5352" w:type="dxa"/>
            <w:tcBorders>
              <w:top w:val="single" w:sz="4" w:space="0" w:color="000000"/>
              <w:left w:val="single" w:sz="4" w:space="0" w:color="000000"/>
              <w:bottom w:val="single" w:sz="4" w:space="0" w:color="000000"/>
              <w:right w:val="single" w:sz="4" w:space="0" w:color="000000"/>
            </w:tcBorders>
            <w:vAlign w:val="center"/>
          </w:tcPr>
          <w:p w:rsidR="00F06064" w:rsidRPr="008C01DD" w:rsidRDefault="008C01DD" w:rsidP="00E57A28">
            <w:pPr>
              <w:rPr>
                <w:lang w:eastAsia="en-US"/>
              </w:rPr>
            </w:pPr>
            <w:r w:rsidRPr="008C01DD">
              <w:rPr>
                <w:lang w:eastAsia="en-US"/>
              </w:rPr>
              <w:t>Str. Boteanu nr. 1, Sector 1, cp. 010027, București</w:t>
            </w:r>
          </w:p>
        </w:tc>
      </w:tr>
      <w:tr w:rsidR="00F06064" w:rsidTr="00F06064">
        <w:tc>
          <w:tcPr>
            <w:tcW w:w="3828" w:type="dxa"/>
            <w:tcBorders>
              <w:top w:val="single" w:sz="4" w:space="0" w:color="000000"/>
              <w:left w:val="single" w:sz="4" w:space="0" w:color="000000"/>
              <w:bottom w:val="single" w:sz="4" w:space="0" w:color="000000"/>
              <w:right w:val="single" w:sz="4" w:space="0" w:color="000000"/>
            </w:tcBorders>
            <w:vAlign w:val="center"/>
            <w:hideMark/>
          </w:tcPr>
          <w:p w:rsidR="00F06064" w:rsidRDefault="00F06064" w:rsidP="00E57A28">
            <w:pPr>
              <w:rPr>
                <w:lang w:eastAsia="en-US"/>
              </w:rPr>
            </w:pPr>
            <w:r>
              <w:rPr>
                <w:lang w:eastAsia="en-US"/>
              </w:rPr>
              <w:t>Nivelul postului</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F06064" w:rsidRDefault="00F06064" w:rsidP="00E57A28">
            <w:pPr>
              <w:rPr>
                <w:lang w:eastAsia="en-US"/>
              </w:rPr>
            </w:pPr>
            <w:r>
              <w:rPr>
                <w:i/>
                <w:lang w:eastAsia="en-US"/>
              </w:rPr>
              <w:t>de execuție</w:t>
            </w:r>
          </w:p>
        </w:tc>
      </w:tr>
      <w:tr w:rsidR="00F06064" w:rsidTr="00F06064">
        <w:tc>
          <w:tcPr>
            <w:tcW w:w="3828" w:type="dxa"/>
            <w:tcBorders>
              <w:top w:val="single" w:sz="4" w:space="0" w:color="000000"/>
              <w:left w:val="single" w:sz="4" w:space="0" w:color="000000"/>
              <w:bottom w:val="single" w:sz="4" w:space="0" w:color="000000"/>
              <w:right w:val="single" w:sz="4" w:space="0" w:color="000000"/>
            </w:tcBorders>
            <w:vAlign w:val="center"/>
            <w:hideMark/>
          </w:tcPr>
          <w:p w:rsidR="00F06064" w:rsidRDefault="00197FD4" w:rsidP="00E57A28">
            <w:pPr>
              <w:rPr>
                <w:lang w:eastAsia="en-US"/>
              </w:rPr>
            </w:pPr>
            <w:r>
              <w:rPr>
                <w:lang w:eastAsia="en-US"/>
              </w:rPr>
              <w:t>Denumirea postului</w:t>
            </w:r>
          </w:p>
        </w:tc>
        <w:tc>
          <w:tcPr>
            <w:tcW w:w="5352" w:type="dxa"/>
            <w:tcBorders>
              <w:top w:val="single" w:sz="4" w:space="0" w:color="000000"/>
              <w:left w:val="single" w:sz="4" w:space="0" w:color="000000"/>
              <w:bottom w:val="single" w:sz="4" w:space="0" w:color="000000"/>
              <w:right w:val="single" w:sz="4" w:space="0" w:color="000000"/>
            </w:tcBorders>
            <w:vAlign w:val="center"/>
          </w:tcPr>
          <w:p w:rsidR="00F06064" w:rsidRPr="00007C6E" w:rsidRDefault="008C01DD" w:rsidP="00E57A28">
            <w:pPr>
              <w:rPr>
                <w:lang w:eastAsia="en-US"/>
              </w:rPr>
            </w:pPr>
            <w:r w:rsidRPr="008C01DD">
              <w:rPr>
                <w:lang w:eastAsia="en-US"/>
              </w:rPr>
              <w:t>Bibliotecar</w:t>
            </w:r>
          </w:p>
        </w:tc>
      </w:tr>
      <w:tr w:rsidR="00F06064" w:rsidTr="00F06064">
        <w:tc>
          <w:tcPr>
            <w:tcW w:w="3828" w:type="dxa"/>
            <w:tcBorders>
              <w:top w:val="single" w:sz="4" w:space="0" w:color="000000"/>
              <w:left w:val="single" w:sz="4" w:space="0" w:color="000000"/>
              <w:bottom w:val="single" w:sz="4" w:space="0" w:color="000000"/>
              <w:right w:val="single" w:sz="4" w:space="0" w:color="000000"/>
            </w:tcBorders>
            <w:vAlign w:val="center"/>
            <w:hideMark/>
          </w:tcPr>
          <w:p w:rsidR="00F06064" w:rsidRDefault="00197FD4" w:rsidP="00E57A28">
            <w:pPr>
              <w:rPr>
                <w:lang w:eastAsia="en-US"/>
              </w:rPr>
            </w:pPr>
            <w:r>
              <w:rPr>
                <w:lang w:eastAsia="en-US"/>
              </w:rPr>
              <w:t>Gradul/treapta profesional/profesională</w:t>
            </w:r>
          </w:p>
        </w:tc>
        <w:tc>
          <w:tcPr>
            <w:tcW w:w="5352" w:type="dxa"/>
            <w:tcBorders>
              <w:top w:val="single" w:sz="4" w:space="0" w:color="000000"/>
              <w:left w:val="single" w:sz="4" w:space="0" w:color="000000"/>
              <w:bottom w:val="single" w:sz="4" w:space="0" w:color="000000"/>
              <w:right w:val="single" w:sz="4" w:space="0" w:color="000000"/>
            </w:tcBorders>
            <w:vAlign w:val="center"/>
          </w:tcPr>
          <w:p w:rsidR="00F06064" w:rsidRPr="00656125" w:rsidRDefault="008C01DD" w:rsidP="00E57A28">
            <w:pPr>
              <w:rPr>
                <w:color w:val="FF0000"/>
                <w:lang w:eastAsia="en-US"/>
              </w:rPr>
            </w:pPr>
            <w:r w:rsidRPr="008C01DD">
              <w:rPr>
                <w:lang w:eastAsia="en-US"/>
              </w:rPr>
              <w:t>IIS</w:t>
            </w:r>
          </w:p>
        </w:tc>
      </w:tr>
      <w:tr w:rsidR="00F06064" w:rsidTr="00F06064">
        <w:tc>
          <w:tcPr>
            <w:tcW w:w="3828" w:type="dxa"/>
            <w:tcBorders>
              <w:top w:val="single" w:sz="4" w:space="0" w:color="000000"/>
              <w:left w:val="single" w:sz="4" w:space="0" w:color="000000"/>
              <w:bottom w:val="single" w:sz="4" w:space="0" w:color="000000"/>
              <w:right w:val="single" w:sz="4" w:space="0" w:color="000000"/>
            </w:tcBorders>
            <w:vAlign w:val="center"/>
            <w:hideMark/>
          </w:tcPr>
          <w:p w:rsidR="00F06064" w:rsidRDefault="00197FD4" w:rsidP="00E57A28">
            <w:pPr>
              <w:rPr>
                <w:lang w:eastAsia="en-US"/>
              </w:rPr>
            </w:pPr>
            <w:r>
              <w:rPr>
                <w:lang w:eastAsia="en-US"/>
              </w:rPr>
              <w:t>Scopul principal al postului</w:t>
            </w:r>
          </w:p>
        </w:tc>
        <w:tc>
          <w:tcPr>
            <w:tcW w:w="5352" w:type="dxa"/>
            <w:tcBorders>
              <w:top w:val="single" w:sz="4" w:space="0" w:color="000000"/>
              <w:left w:val="single" w:sz="4" w:space="0" w:color="000000"/>
              <w:bottom w:val="single" w:sz="4" w:space="0" w:color="000000"/>
              <w:right w:val="single" w:sz="4" w:space="0" w:color="000000"/>
            </w:tcBorders>
            <w:vAlign w:val="center"/>
          </w:tcPr>
          <w:p w:rsidR="00F06064" w:rsidRPr="00656125" w:rsidRDefault="00656125" w:rsidP="00E57A28">
            <w:pPr>
              <w:rPr>
                <w:lang w:eastAsia="en-US"/>
              </w:rPr>
            </w:pPr>
            <w:r>
              <w:rPr>
                <w:lang w:eastAsia="en-US"/>
              </w:rPr>
              <w:t xml:space="preserve">Îndeplininirea </w:t>
            </w:r>
            <w:r w:rsidR="00870F0C">
              <w:rPr>
                <w:lang w:eastAsia="en-US"/>
              </w:rPr>
              <w:t>obiectivelor generale și specifice ale BCU ”Carol I”</w:t>
            </w:r>
          </w:p>
        </w:tc>
      </w:tr>
    </w:tbl>
    <w:p w:rsidR="00F06064" w:rsidRDefault="00F06064" w:rsidP="00E57A28">
      <w:pPr>
        <w:jc w:val="both"/>
        <w:rPr>
          <w:b/>
        </w:rPr>
      </w:pPr>
    </w:p>
    <w:p w:rsidR="00F06064" w:rsidRDefault="000B7327" w:rsidP="00E57A28">
      <w:pPr>
        <w:shd w:val="clear" w:color="auto" w:fill="002060"/>
        <w:jc w:val="both"/>
        <w:rPr>
          <w:b/>
        </w:rPr>
      </w:pPr>
      <w:r>
        <w:rPr>
          <w:b/>
        </w:rPr>
        <w:t>B</w:t>
      </w:r>
      <w:r w:rsidR="00F06064">
        <w:rPr>
          <w:b/>
        </w:rPr>
        <w:t xml:space="preserve">. </w:t>
      </w:r>
      <w:proofErr w:type="spellStart"/>
      <w:r w:rsidR="00DD0D8D">
        <w:rPr>
          <w:b/>
          <w:u w:val="single"/>
          <w:lang w:val="fr-FR"/>
        </w:rPr>
        <w:t>Condiții</w:t>
      </w:r>
      <w:proofErr w:type="spellEnd"/>
      <w:r w:rsidR="00DD0D8D">
        <w:rPr>
          <w:b/>
          <w:u w:val="single"/>
          <w:lang w:val="fr-FR"/>
        </w:rPr>
        <w:t xml:space="preserve"> </w:t>
      </w:r>
      <w:proofErr w:type="spellStart"/>
      <w:r w:rsidR="00DD0D8D">
        <w:rPr>
          <w:b/>
          <w:u w:val="single"/>
          <w:lang w:val="fr-FR"/>
        </w:rPr>
        <w:t>specifice</w:t>
      </w:r>
      <w:proofErr w:type="spellEnd"/>
      <w:r w:rsidR="00DD0D8D">
        <w:rPr>
          <w:b/>
          <w:u w:val="single"/>
          <w:lang w:val="fr-FR"/>
        </w:rPr>
        <w:t xml:space="preserve"> </w:t>
      </w:r>
      <w:proofErr w:type="spellStart"/>
      <w:r w:rsidR="00DD0D8D">
        <w:rPr>
          <w:b/>
          <w:u w:val="single"/>
          <w:lang w:val="fr-FR"/>
        </w:rPr>
        <w:t>pentru</w:t>
      </w:r>
      <w:proofErr w:type="spellEnd"/>
      <w:r w:rsidR="00DD0D8D">
        <w:rPr>
          <w:b/>
          <w:u w:val="single"/>
          <w:lang w:val="fr-FR"/>
        </w:rPr>
        <w:t xml:space="preserve"> </w:t>
      </w:r>
      <w:proofErr w:type="spellStart"/>
      <w:r w:rsidR="00DD0D8D">
        <w:rPr>
          <w:b/>
          <w:u w:val="single"/>
          <w:lang w:val="fr-FR"/>
        </w:rPr>
        <w:t>ocuparea</w:t>
      </w:r>
      <w:proofErr w:type="spellEnd"/>
      <w:r w:rsidR="00DD0D8D">
        <w:rPr>
          <w:b/>
          <w:u w:val="single"/>
          <w:lang w:val="fr-FR"/>
        </w:rPr>
        <w:t xml:space="preserve"> </w:t>
      </w:r>
      <w:proofErr w:type="spellStart"/>
      <w:r w:rsidR="00DD0D8D">
        <w:rPr>
          <w:b/>
          <w:u w:val="single"/>
          <w:lang w:val="fr-FR"/>
        </w:rPr>
        <w:t>postului</w:t>
      </w:r>
      <w:proofErr w:type="spellEnd"/>
      <w:r w:rsidR="00F06064">
        <w:rPr>
          <w:b/>
        </w:rPr>
        <w:t>:</w:t>
      </w:r>
    </w:p>
    <w:p w:rsidR="00F06064" w:rsidRDefault="00F06064" w:rsidP="00E57A28">
      <w:pPr>
        <w:jc w:val="both"/>
        <w:rPr>
          <w:b/>
        </w:rPr>
      </w:pPr>
    </w:p>
    <w:tbl>
      <w:tblPr>
        <w:tblStyle w:val="TableGrid"/>
        <w:tblW w:w="0" w:type="auto"/>
        <w:tblLook w:val="04A0" w:firstRow="1" w:lastRow="0" w:firstColumn="1" w:lastColumn="0" w:noHBand="0" w:noVBand="1"/>
      </w:tblPr>
      <w:tblGrid>
        <w:gridCol w:w="2660"/>
        <w:gridCol w:w="3291"/>
        <w:gridCol w:w="3291"/>
      </w:tblGrid>
      <w:tr w:rsidR="00870F0C" w:rsidRPr="000B7327" w:rsidTr="00D723D7">
        <w:tc>
          <w:tcPr>
            <w:tcW w:w="2660" w:type="dxa"/>
          </w:tcPr>
          <w:p w:rsidR="00870F0C" w:rsidRPr="000B7327" w:rsidRDefault="00870F0C" w:rsidP="00E57A28">
            <w:pPr>
              <w:rPr>
                <w:lang w:val="fr-FR"/>
              </w:rPr>
            </w:pPr>
            <w:r>
              <w:rPr>
                <w:b/>
                <w:i/>
              </w:rPr>
              <w:t>Studii de specialitate:</w:t>
            </w:r>
            <w:r>
              <w:t xml:space="preserve"> </w:t>
            </w:r>
          </w:p>
        </w:tc>
        <w:tc>
          <w:tcPr>
            <w:tcW w:w="6582" w:type="dxa"/>
            <w:gridSpan w:val="2"/>
          </w:tcPr>
          <w:p w:rsidR="00C535BB" w:rsidRPr="000B7327" w:rsidRDefault="00C535BB" w:rsidP="00E57A28">
            <w:pPr>
              <w:pStyle w:val="ListParagraph"/>
              <w:spacing w:line="240" w:lineRule="auto"/>
              <w:ind w:left="175" w:hanging="141"/>
              <w:jc w:val="both"/>
            </w:pPr>
            <w:proofErr w:type="spellStart"/>
            <w:r w:rsidRPr="00C535BB">
              <w:rPr>
                <w:rFonts w:ascii="Times New Roman" w:hAnsi="Times New Roman" w:cs="Times New Roman"/>
                <w:sz w:val="24"/>
                <w:szCs w:val="24"/>
              </w:rPr>
              <w:t>Diplom</w:t>
            </w:r>
            <w:r w:rsidR="00BB70F8">
              <w:rPr>
                <w:rFonts w:ascii="Times New Roman" w:hAnsi="Times New Roman" w:cs="Times New Roman"/>
                <w:sz w:val="24"/>
                <w:szCs w:val="24"/>
              </w:rPr>
              <w:t>ă</w:t>
            </w:r>
            <w:proofErr w:type="spellEnd"/>
            <w:r w:rsidRPr="00C535BB">
              <w:rPr>
                <w:rFonts w:ascii="Times New Roman" w:hAnsi="Times New Roman" w:cs="Times New Roman"/>
                <w:sz w:val="24"/>
                <w:szCs w:val="24"/>
              </w:rPr>
              <w:t xml:space="preserve"> de </w:t>
            </w:r>
            <w:proofErr w:type="spellStart"/>
            <w:r w:rsidRPr="00C535BB">
              <w:rPr>
                <w:rFonts w:ascii="Times New Roman" w:hAnsi="Times New Roman" w:cs="Times New Roman"/>
                <w:sz w:val="24"/>
                <w:szCs w:val="24"/>
              </w:rPr>
              <w:t>licen</w:t>
            </w:r>
            <w:r w:rsidR="00BB70F8">
              <w:rPr>
                <w:rFonts w:ascii="Times New Roman" w:hAnsi="Times New Roman" w:cs="Times New Roman"/>
                <w:sz w:val="24"/>
                <w:szCs w:val="24"/>
              </w:rPr>
              <w:t>ță</w:t>
            </w:r>
            <w:proofErr w:type="spellEnd"/>
            <w:r w:rsidRPr="00C535BB">
              <w:rPr>
                <w:rFonts w:ascii="Times New Roman" w:hAnsi="Times New Roman" w:cs="Times New Roman"/>
                <w:sz w:val="24"/>
                <w:szCs w:val="24"/>
              </w:rPr>
              <w:t xml:space="preserve"> /</w:t>
            </w:r>
            <w:r w:rsidR="00BB70F8">
              <w:rPr>
                <w:rFonts w:ascii="Times New Roman" w:hAnsi="Times New Roman" w:cs="Times New Roman"/>
                <w:sz w:val="24"/>
                <w:szCs w:val="24"/>
              </w:rPr>
              <w:t xml:space="preserve"> </w:t>
            </w:r>
            <w:proofErr w:type="spellStart"/>
            <w:r w:rsidR="00BB70F8">
              <w:rPr>
                <w:rFonts w:ascii="Times New Roman" w:hAnsi="Times New Roman" w:cs="Times New Roman"/>
                <w:sz w:val="24"/>
                <w:szCs w:val="24"/>
              </w:rPr>
              <w:t>curs</w:t>
            </w:r>
            <w:proofErr w:type="spellEnd"/>
            <w:r w:rsidR="00BB70F8">
              <w:rPr>
                <w:rFonts w:ascii="Times New Roman" w:hAnsi="Times New Roman" w:cs="Times New Roman"/>
                <w:sz w:val="24"/>
                <w:szCs w:val="24"/>
              </w:rPr>
              <w:t xml:space="preserve"> </w:t>
            </w:r>
            <w:proofErr w:type="spellStart"/>
            <w:r w:rsidR="00BB70F8">
              <w:rPr>
                <w:rFonts w:ascii="Times New Roman" w:hAnsi="Times New Roman" w:cs="Times New Roman"/>
                <w:sz w:val="24"/>
                <w:szCs w:val="24"/>
              </w:rPr>
              <w:t>postuniversitar</w:t>
            </w:r>
            <w:proofErr w:type="spellEnd"/>
            <w:r w:rsidRPr="00C535BB">
              <w:rPr>
                <w:rFonts w:ascii="Times New Roman" w:hAnsi="Times New Roman" w:cs="Times New Roman"/>
                <w:sz w:val="24"/>
                <w:szCs w:val="24"/>
              </w:rPr>
              <w:t xml:space="preserve"> / master / doctorat</w:t>
            </w:r>
          </w:p>
        </w:tc>
      </w:tr>
      <w:tr w:rsidR="00870F0C" w:rsidRPr="000B7327" w:rsidTr="00D723D7">
        <w:tc>
          <w:tcPr>
            <w:tcW w:w="2660" w:type="dxa"/>
          </w:tcPr>
          <w:p w:rsidR="00870F0C" w:rsidRPr="000B7327" w:rsidRDefault="00F9514F" w:rsidP="00E57A28">
            <w:pPr>
              <w:widowControl w:val="0"/>
              <w:autoSpaceDE w:val="0"/>
              <w:autoSpaceDN w:val="0"/>
              <w:adjustRightInd w:val="0"/>
              <w:rPr>
                <w:lang w:val="fr-FR"/>
              </w:rPr>
            </w:pPr>
            <w:r>
              <w:rPr>
                <w:b/>
                <w:i/>
              </w:rPr>
              <w:t>Perfecționări (specializări):</w:t>
            </w:r>
          </w:p>
        </w:tc>
        <w:tc>
          <w:tcPr>
            <w:tcW w:w="6582" w:type="dxa"/>
            <w:gridSpan w:val="2"/>
          </w:tcPr>
          <w:p w:rsidR="00870F0C" w:rsidRPr="000B7327" w:rsidRDefault="00870F0C" w:rsidP="00E57A28">
            <w:pPr>
              <w:jc w:val="both"/>
              <w:rPr>
                <w:lang w:val="fr-FR"/>
              </w:rPr>
            </w:pPr>
          </w:p>
        </w:tc>
      </w:tr>
      <w:tr w:rsidR="00F810B2" w:rsidRPr="000B7327" w:rsidTr="005410BE">
        <w:tc>
          <w:tcPr>
            <w:tcW w:w="2660" w:type="dxa"/>
          </w:tcPr>
          <w:p w:rsidR="00F810B2" w:rsidRPr="000B7327" w:rsidRDefault="00F810B2" w:rsidP="00E57A28">
            <w:pPr>
              <w:widowControl w:val="0"/>
              <w:autoSpaceDE w:val="0"/>
              <w:autoSpaceDN w:val="0"/>
              <w:adjustRightInd w:val="0"/>
              <w:rPr>
                <w:b/>
              </w:rPr>
            </w:pPr>
            <w:r w:rsidRPr="000B7327">
              <w:rPr>
                <w:b/>
                <w:i/>
              </w:rPr>
              <w:t>Cunoștințe de operare/programare pe calculator (necesitate și nivel)</w:t>
            </w:r>
            <w:r>
              <w:rPr>
                <w:b/>
                <w:i/>
              </w:rPr>
              <w:t>:</w:t>
            </w:r>
          </w:p>
          <w:p w:rsidR="00F810B2" w:rsidRPr="00C66CB5" w:rsidRDefault="00F810B2" w:rsidP="00E57A28">
            <w:pPr>
              <w:rPr>
                <w:lang w:val="fr-FR"/>
              </w:rPr>
            </w:pPr>
          </w:p>
        </w:tc>
        <w:tc>
          <w:tcPr>
            <w:tcW w:w="3291" w:type="dxa"/>
          </w:tcPr>
          <w:p w:rsidR="00F810B2" w:rsidRDefault="00F810B2" w:rsidP="00E57A28">
            <w:pPr>
              <w:jc w:val="both"/>
              <w:rPr>
                <w:lang w:val="fr-FR"/>
              </w:rPr>
            </w:pPr>
            <w:proofErr w:type="spellStart"/>
            <w:r w:rsidRPr="0025680B">
              <w:rPr>
                <w:lang w:val="fr-FR"/>
              </w:rPr>
              <w:t>Necesitate</w:t>
            </w:r>
            <w:proofErr w:type="spellEnd"/>
            <w:r w:rsidRPr="0025680B">
              <w:rPr>
                <w:lang w:val="fr-FR"/>
              </w:rPr>
              <w:t>:</w:t>
            </w:r>
          </w:p>
          <w:p w:rsidR="0025680B" w:rsidRPr="0025680B" w:rsidRDefault="0025680B" w:rsidP="00E57A28">
            <w:pPr>
              <w:jc w:val="both"/>
              <w:rPr>
                <w:lang w:val="fr-FR"/>
              </w:rPr>
            </w:pPr>
          </w:p>
          <w:p w:rsidR="008C01DD" w:rsidRPr="0025680B" w:rsidRDefault="00F810B2" w:rsidP="00E57A28">
            <w:pPr>
              <w:jc w:val="both"/>
              <w:rPr>
                <w:lang w:val="fr-FR"/>
              </w:rPr>
            </w:pPr>
            <w:r w:rsidRPr="0025680B">
              <w:rPr>
                <w:lang w:val="fr-FR"/>
              </w:rPr>
              <w:t xml:space="preserve">da </w:t>
            </w:r>
          </w:p>
          <w:p w:rsidR="00411765" w:rsidRPr="00F810B2" w:rsidRDefault="00411765" w:rsidP="00E57A28">
            <w:pPr>
              <w:jc w:val="both"/>
              <w:rPr>
                <w:color w:val="FF0000"/>
                <w:lang w:val="fr-FR"/>
              </w:rPr>
            </w:pPr>
          </w:p>
        </w:tc>
        <w:tc>
          <w:tcPr>
            <w:tcW w:w="3291" w:type="dxa"/>
          </w:tcPr>
          <w:p w:rsidR="00F810B2" w:rsidRDefault="00F810B2" w:rsidP="00E57A28">
            <w:pPr>
              <w:jc w:val="both"/>
              <w:rPr>
                <w:lang w:val="fr-FR"/>
              </w:rPr>
            </w:pPr>
            <w:proofErr w:type="spellStart"/>
            <w:r w:rsidRPr="0025680B">
              <w:rPr>
                <w:lang w:val="fr-FR"/>
              </w:rPr>
              <w:t>Nivel</w:t>
            </w:r>
            <w:proofErr w:type="spellEnd"/>
            <w:r w:rsidRPr="0025680B">
              <w:rPr>
                <w:lang w:val="fr-FR"/>
              </w:rPr>
              <w:t>:</w:t>
            </w:r>
          </w:p>
          <w:p w:rsidR="0025680B" w:rsidRPr="0025680B" w:rsidRDefault="0025680B" w:rsidP="00E57A28">
            <w:pPr>
              <w:jc w:val="both"/>
              <w:rPr>
                <w:lang w:val="fr-FR"/>
              </w:rPr>
            </w:pPr>
          </w:p>
          <w:p w:rsidR="00411765" w:rsidRPr="00C41785" w:rsidRDefault="0025680B" w:rsidP="00E57A28">
            <w:pPr>
              <w:jc w:val="both"/>
              <w:rPr>
                <w:color w:val="FF0000"/>
                <w:lang w:val="en-US"/>
              </w:rPr>
            </w:pPr>
            <w:proofErr w:type="spellStart"/>
            <w:r w:rsidRPr="0025680B">
              <w:rPr>
                <w:lang w:val="en-US"/>
              </w:rPr>
              <w:t>mediu</w:t>
            </w:r>
            <w:proofErr w:type="spellEnd"/>
          </w:p>
        </w:tc>
      </w:tr>
      <w:tr w:rsidR="00DC79C7" w:rsidRPr="000B7327" w:rsidTr="006003F5">
        <w:tc>
          <w:tcPr>
            <w:tcW w:w="2660" w:type="dxa"/>
          </w:tcPr>
          <w:p w:rsidR="00DC79C7" w:rsidRPr="00F9514F" w:rsidRDefault="00DC79C7" w:rsidP="00E57A28">
            <w:pPr>
              <w:widowControl w:val="0"/>
              <w:autoSpaceDE w:val="0"/>
              <w:autoSpaceDN w:val="0"/>
              <w:adjustRightInd w:val="0"/>
              <w:rPr>
                <w:b/>
              </w:rPr>
            </w:pPr>
            <w:r>
              <w:rPr>
                <w:b/>
                <w:i/>
              </w:rPr>
              <w:t>Limbi străine (necesitate și nivel) cunoscute:</w:t>
            </w:r>
          </w:p>
        </w:tc>
        <w:tc>
          <w:tcPr>
            <w:tcW w:w="3291" w:type="dxa"/>
          </w:tcPr>
          <w:p w:rsidR="00DC79C7" w:rsidRPr="0025680B" w:rsidRDefault="00DC79C7" w:rsidP="00E57A28">
            <w:pPr>
              <w:jc w:val="both"/>
              <w:rPr>
                <w:lang w:val="fr-FR"/>
              </w:rPr>
            </w:pPr>
            <w:proofErr w:type="spellStart"/>
            <w:r w:rsidRPr="0025680B">
              <w:rPr>
                <w:lang w:val="fr-FR"/>
              </w:rPr>
              <w:t>Necesitate</w:t>
            </w:r>
            <w:proofErr w:type="spellEnd"/>
            <w:r w:rsidRPr="0025680B">
              <w:rPr>
                <w:lang w:val="fr-FR"/>
              </w:rPr>
              <w:t>:</w:t>
            </w:r>
          </w:p>
          <w:p w:rsidR="00EB2B96" w:rsidRPr="0025680B" w:rsidRDefault="00DC79C7" w:rsidP="00E57A28">
            <w:pPr>
              <w:jc w:val="both"/>
              <w:rPr>
                <w:lang w:val="fr-FR"/>
              </w:rPr>
            </w:pPr>
            <w:r w:rsidRPr="0025680B">
              <w:rPr>
                <w:lang w:val="fr-FR"/>
              </w:rPr>
              <w:t xml:space="preserve">da </w:t>
            </w:r>
          </w:p>
          <w:p w:rsidR="00DC79C7" w:rsidRPr="0025680B" w:rsidRDefault="00DC79C7" w:rsidP="00E57A28">
            <w:pPr>
              <w:jc w:val="both"/>
              <w:rPr>
                <w:lang w:val="fr-FR"/>
              </w:rPr>
            </w:pPr>
          </w:p>
        </w:tc>
        <w:tc>
          <w:tcPr>
            <w:tcW w:w="3291" w:type="dxa"/>
          </w:tcPr>
          <w:p w:rsidR="00DC79C7" w:rsidRPr="0025680B" w:rsidRDefault="00DC79C7" w:rsidP="00E57A28">
            <w:pPr>
              <w:jc w:val="both"/>
              <w:rPr>
                <w:lang w:val="en-US"/>
              </w:rPr>
            </w:pPr>
            <w:proofErr w:type="spellStart"/>
            <w:r w:rsidRPr="0025680B">
              <w:rPr>
                <w:lang w:val="en-US"/>
              </w:rPr>
              <w:lastRenderedPageBreak/>
              <w:t>Nivel</w:t>
            </w:r>
            <w:proofErr w:type="spellEnd"/>
            <w:r w:rsidRPr="0025680B">
              <w:rPr>
                <w:lang w:val="en-US"/>
              </w:rPr>
              <w:t>:</w:t>
            </w:r>
          </w:p>
          <w:p w:rsidR="00DC79C7" w:rsidRPr="0025680B" w:rsidRDefault="00DC79C7" w:rsidP="00E57A28">
            <w:pPr>
              <w:jc w:val="both"/>
              <w:rPr>
                <w:lang w:val="fr-FR"/>
              </w:rPr>
            </w:pPr>
            <w:proofErr w:type="spellStart"/>
            <w:r w:rsidRPr="0025680B">
              <w:rPr>
                <w:lang w:val="en-US"/>
              </w:rPr>
              <w:t>începător</w:t>
            </w:r>
            <w:proofErr w:type="spellEnd"/>
            <w:r w:rsidRPr="0025680B">
              <w:rPr>
                <w:lang w:val="en-US"/>
              </w:rPr>
              <w:t xml:space="preserve"> </w:t>
            </w:r>
          </w:p>
        </w:tc>
      </w:tr>
      <w:tr w:rsidR="00F9514F" w:rsidRPr="000B7327" w:rsidTr="00D723D7">
        <w:tc>
          <w:tcPr>
            <w:tcW w:w="2660" w:type="dxa"/>
          </w:tcPr>
          <w:p w:rsidR="00F9514F" w:rsidRPr="000B7327" w:rsidRDefault="00F9514F" w:rsidP="00E57A28">
            <w:pPr>
              <w:widowControl w:val="0"/>
              <w:autoSpaceDE w:val="0"/>
              <w:autoSpaceDN w:val="0"/>
              <w:adjustRightInd w:val="0"/>
              <w:rPr>
                <w:b/>
              </w:rPr>
            </w:pPr>
            <w:r>
              <w:rPr>
                <w:b/>
                <w:i/>
              </w:rPr>
              <w:lastRenderedPageBreak/>
              <w:t>Abilități, calități și aptitudini necesare</w:t>
            </w:r>
          </w:p>
          <w:p w:rsidR="00F9514F" w:rsidRDefault="00F9514F" w:rsidP="00E57A28">
            <w:pPr>
              <w:widowControl w:val="0"/>
              <w:autoSpaceDE w:val="0"/>
              <w:autoSpaceDN w:val="0"/>
              <w:adjustRightInd w:val="0"/>
              <w:rPr>
                <w:b/>
                <w:i/>
              </w:rPr>
            </w:pPr>
          </w:p>
        </w:tc>
        <w:tc>
          <w:tcPr>
            <w:tcW w:w="6582" w:type="dxa"/>
            <w:gridSpan w:val="2"/>
          </w:tcPr>
          <w:p w:rsidR="00F9514F" w:rsidRPr="004B756F" w:rsidRDefault="006C13B8" w:rsidP="00E57A28">
            <w:pPr>
              <w:jc w:val="both"/>
              <w:rPr>
                <w:lang w:val="fr-FR"/>
              </w:rPr>
            </w:pPr>
            <w:proofErr w:type="spellStart"/>
            <w:r w:rsidRPr="0002763C">
              <w:rPr>
                <w:lang w:val="fr-FR"/>
              </w:rPr>
              <w:t>aptitudini</w:t>
            </w:r>
            <w:proofErr w:type="spellEnd"/>
            <w:r w:rsidRPr="0002763C">
              <w:rPr>
                <w:lang w:val="fr-FR"/>
              </w:rPr>
              <w:t xml:space="preserve"> de </w:t>
            </w:r>
            <w:proofErr w:type="spellStart"/>
            <w:r w:rsidRPr="0002763C">
              <w:rPr>
                <w:lang w:val="fr-FR"/>
              </w:rPr>
              <w:t>planificare</w:t>
            </w:r>
            <w:proofErr w:type="spellEnd"/>
            <w:r w:rsidRPr="0002763C">
              <w:rPr>
                <w:lang w:val="fr-FR"/>
              </w:rPr>
              <w:t xml:space="preserve">, </w:t>
            </w:r>
            <w:proofErr w:type="gramStart"/>
            <w:r w:rsidRPr="0002763C">
              <w:rPr>
                <w:lang w:val="fr-FR"/>
              </w:rPr>
              <w:t xml:space="preserve">de </w:t>
            </w:r>
            <w:proofErr w:type="spellStart"/>
            <w:r w:rsidR="00CD21DE" w:rsidRPr="0002763C">
              <w:rPr>
                <w:lang w:val="fr-FR"/>
              </w:rPr>
              <w:t>organizare</w:t>
            </w:r>
            <w:proofErr w:type="spellEnd"/>
            <w:proofErr w:type="gramEnd"/>
            <w:r w:rsidR="0002763C" w:rsidRPr="0002763C">
              <w:rPr>
                <w:lang w:val="fr-FR"/>
              </w:rPr>
              <w:t xml:space="preserve"> </w:t>
            </w:r>
            <w:r w:rsidR="00CD21DE" w:rsidRPr="0002763C">
              <w:rPr>
                <w:lang w:val="fr-FR"/>
              </w:rPr>
              <w:t xml:space="preserve">a </w:t>
            </w:r>
            <w:proofErr w:type="spellStart"/>
            <w:r w:rsidR="00CD21DE" w:rsidRPr="0002763C">
              <w:rPr>
                <w:lang w:val="fr-FR"/>
              </w:rPr>
              <w:t>activității</w:t>
            </w:r>
            <w:proofErr w:type="spellEnd"/>
            <w:r w:rsidR="00CD21DE" w:rsidRPr="0002763C">
              <w:rPr>
                <w:lang w:val="fr-FR"/>
              </w:rPr>
              <w:t xml:space="preserve">, </w:t>
            </w:r>
            <w:proofErr w:type="spellStart"/>
            <w:r w:rsidR="00EB2B96" w:rsidRPr="0002763C">
              <w:rPr>
                <w:lang w:val="fr-FR"/>
              </w:rPr>
              <w:t>comunicare</w:t>
            </w:r>
            <w:proofErr w:type="spellEnd"/>
            <w:r w:rsidR="00EB2B96" w:rsidRPr="0002763C">
              <w:rPr>
                <w:lang w:val="fr-FR"/>
              </w:rPr>
              <w:t xml:space="preserve"> </w:t>
            </w:r>
            <w:proofErr w:type="spellStart"/>
            <w:r w:rsidR="00EB2B96" w:rsidRPr="0002763C">
              <w:rPr>
                <w:lang w:val="fr-FR"/>
              </w:rPr>
              <w:t>verbală</w:t>
            </w:r>
            <w:proofErr w:type="spellEnd"/>
            <w:r w:rsidR="00EB2B96" w:rsidRPr="0002763C">
              <w:rPr>
                <w:lang w:val="fr-FR"/>
              </w:rPr>
              <w:t xml:space="preserve"> </w:t>
            </w:r>
            <w:proofErr w:type="spellStart"/>
            <w:r w:rsidR="00EB2B96" w:rsidRPr="0002763C">
              <w:rPr>
                <w:lang w:val="fr-FR"/>
              </w:rPr>
              <w:t>și</w:t>
            </w:r>
            <w:proofErr w:type="spellEnd"/>
            <w:r w:rsidR="00EB2B96" w:rsidRPr="0002763C">
              <w:rPr>
                <w:lang w:val="fr-FR"/>
              </w:rPr>
              <w:t xml:space="preserve"> </w:t>
            </w:r>
            <w:proofErr w:type="spellStart"/>
            <w:r w:rsidR="00EB2B96" w:rsidRPr="0002763C">
              <w:rPr>
                <w:lang w:val="fr-FR"/>
              </w:rPr>
              <w:t>scrisă</w:t>
            </w:r>
            <w:proofErr w:type="spellEnd"/>
            <w:r w:rsidR="00EB2B96" w:rsidRPr="0002763C">
              <w:rPr>
                <w:lang w:val="fr-FR"/>
              </w:rPr>
              <w:t xml:space="preserve">, </w:t>
            </w:r>
            <w:proofErr w:type="spellStart"/>
            <w:r w:rsidR="00CD21DE" w:rsidRPr="0002763C">
              <w:rPr>
                <w:lang w:val="fr-FR"/>
              </w:rPr>
              <w:t>lucru</w:t>
            </w:r>
            <w:proofErr w:type="spellEnd"/>
            <w:r w:rsidR="00CD21DE" w:rsidRPr="0002763C">
              <w:rPr>
                <w:lang w:val="fr-FR"/>
              </w:rPr>
              <w:t xml:space="preserve"> </w:t>
            </w:r>
            <w:proofErr w:type="spellStart"/>
            <w:r w:rsidR="00CD21DE" w:rsidRPr="0002763C">
              <w:rPr>
                <w:lang w:val="fr-FR"/>
              </w:rPr>
              <w:t>în</w:t>
            </w:r>
            <w:proofErr w:type="spellEnd"/>
            <w:r w:rsidR="00CD21DE" w:rsidRPr="0002763C">
              <w:rPr>
                <w:lang w:val="fr-FR"/>
              </w:rPr>
              <w:t xml:space="preserve"> </w:t>
            </w:r>
            <w:proofErr w:type="spellStart"/>
            <w:r w:rsidR="00CD21DE" w:rsidRPr="0002763C">
              <w:rPr>
                <w:lang w:val="fr-FR"/>
              </w:rPr>
              <w:t>echipă</w:t>
            </w:r>
            <w:proofErr w:type="spellEnd"/>
            <w:r w:rsidR="00CD21DE" w:rsidRPr="0002763C">
              <w:rPr>
                <w:lang w:val="fr-FR"/>
              </w:rPr>
              <w:t xml:space="preserve">, </w:t>
            </w:r>
            <w:proofErr w:type="spellStart"/>
            <w:r w:rsidR="00EB2B96" w:rsidRPr="0002763C">
              <w:rPr>
                <w:lang w:val="fr-FR"/>
              </w:rPr>
              <w:t>adaptabilitate</w:t>
            </w:r>
            <w:proofErr w:type="spellEnd"/>
            <w:r w:rsidR="00EB2B96" w:rsidRPr="0002763C">
              <w:rPr>
                <w:lang w:val="fr-FR"/>
              </w:rPr>
              <w:t xml:space="preserve">, </w:t>
            </w:r>
            <w:proofErr w:type="spellStart"/>
            <w:r w:rsidR="00CD21DE" w:rsidRPr="0002763C">
              <w:rPr>
                <w:lang w:val="fr-FR"/>
              </w:rPr>
              <w:t>integritate</w:t>
            </w:r>
            <w:proofErr w:type="spellEnd"/>
            <w:r w:rsidR="00CD21DE" w:rsidRPr="0002763C">
              <w:rPr>
                <w:lang w:val="fr-FR"/>
              </w:rPr>
              <w:t xml:space="preserve">, </w:t>
            </w:r>
            <w:proofErr w:type="spellStart"/>
            <w:r w:rsidR="00CD21DE" w:rsidRPr="0002763C">
              <w:rPr>
                <w:lang w:val="fr-FR"/>
              </w:rPr>
              <w:t>perseverență</w:t>
            </w:r>
            <w:proofErr w:type="spellEnd"/>
            <w:r w:rsidR="00CD21DE" w:rsidRPr="0002763C">
              <w:rPr>
                <w:lang w:val="fr-FR"/>
              </w:rPr>
              <w:t xml:space="preserve">, </w:t>
            </w:r>
            <w:proofErr w:type="spellStart"/>
            <w:r w:rsidR="00CD21DE" w:rsidRPr="0002763C">
              <w:rPr>
                <w:lang w:val="fr-FR"/>
              </w:rPr>
              <w:t>corectitudine</w:t>
            </w:r>
            <w:proofErr w:type="spellEnd"/>
            <w:r w:rsidR="00CD21DE" w:rsidRPr="0002763C">
              <w:rPr>
                <w:lang w:val="fr-FR"/>
              </w:rPr>
              <w:t xml:space="preserve">, </w:t>
            </w:r>
            <w:proofErr w:type="spellStart"/>
            <w:r w:rsidR="00CD21DE" w:rsidRPr="0002763C">
              <w:rPr>
                <w:lang w:val="fr-FR"/>
              </w:rPr>
              <w:t>punctua</w:t>
            </w:r>
            <w:r w:rsidR="00EB2B96" w:rsidRPr="0002763C">
              <w:rPr>
                <w:lang w:val="fr-FR"/>
              </w:rPr>
              <w:t>litate</w:t>
            </w:r>
            <w:proofErr w:type="spellEnd"/>
            <w:r w:rsidR="00EB2B96" w:rsidRPr="0002763C">
              <w:rPr>
                <w:lang w:val="fr-FR"/>
              </w:rPr>
              <w:t xml:space="preserve">, </w:t>
            </w:r>
            <w:proofErr w:type="spellStart"/>
            <w:r w:rsidR="00EB2B96" w:rsidRPr="0002763C">
              <w:rPr>
                <w:lang w:val="fr-FR"/>
              </w:rPr>
              <w:t>orientare</w:t>
            </w:r>
            <w:proofErr w:type="spellEnd"/>
            <w:r w:rsidR="00EB2B96" w:rsidRPr="0002763C">
              <w:rPr>
                <w:lang w:val="fr-FR"/>
              </w:rPr>
              <w:t xml:space="preserve"> </w:t>
            </w:r>
            <w:proofErr w:type="spellStart"/>
            <w:r w:rsidR="00EB2B96" w:rsidRPr="0002763C">
              <w:rPr>
                <w:lang w:val="fr-FR"/>
              </w:rPr>
              <w:t>către</w:t>
            </w:r>
            <w:proofErr w:type="spellEnd"/>
            <w:r w:rsidR="00EB2B96" w:rsidRPr="0002763C">
              <w:rPr>
                <w:lang w:val="fr-FR"/>
              </w:rPr>
              <w:t xml:space="preserve"> </w:t>
            </w:r>
            <w:proofErr w:type="spellStart"/>
            <w:r w:rsidR="00EB2B96" w:rsidRPr="0002763C">
              <w:rPr>
                <w:lang w:val="fr-FR"/>
              </w:rPr>
              <w:t>nou</w:t>
            </w:r>
            <w:proofErr w:type="spellEnd"/>
            <w:r w:rsidR="00EB2B96" w:rsidRPr="0002763C">
              <w:rPr>
                <w:lang w:val="fr-FR"/>
              </w:rPr>
              <w:t xml:space="preserve"> </w:t>
            </w:r>
          </w:p>
        </w:tc>
      </w:tr>
      <w:tr w:rsidR="00F9514F" w:rsidRPr="000B7327" w:rsidTr="00D723D7">
        <w:tc>
          <w:tcPr>
            <w:tcW w:w="2660" w:type="dxa"/>
          </w:tcPr>
          <w:p w:rsidR="00F9514F" w:rsidRPr="000B7327" w:rsidRDefault="00F9514F" w:rsidP="00E57A28">
            <w:pPr>
              <w:widowControl w:val="0"/>
              <w:autoSpaceDE w:val="0"/>
              <w:autoSpaceDN w:val="0"/>
              <w:adjustRightInd w:val="0"/>
              <w:rPr>
                <w:b/>
              </w:rPr>
            </w:pPr>
            <w:r>
              <w:rPr>
                <w:b/>
                <w:i/>
              </w:rPr>
              <w:t>Cerințe specifice</w:t>
            </w:r>
          </w:p>
          <w:p w:rsidR="00F9514F" w:rsidRDefault="00F9514F" w:rsidP="00E57A28">
            <w:pPr>
              <w:widowControl w:val="0"/>
              <w:autoSpaceDE w:val="0"/>
              <w:autoSpaceDN w:val="0"/>
              <w:adjustRightInd w:val="0"/>
              <w:rPr>
                <w:b/>
                <w:i/>
              </w:rPr>
            </w:pPr>
          </w:p>
        </w:tc>
        <w:tc>
          <w:tcPr>
            <w:tcW w:w="6582" w:type="dxa"/>
            <w:gridSpan w:val="2"/>
          </w:tcPr>
          <w:p w:rsidR="00F9514F" w:rsidRPr="001D3982" w:rsidRDefault="00F9514F" w:rsidP="00E57A28">
            <w:pPr>
              <w:jc w:val="both"/>
              <w:rPr>
                <w:color w:val="FF0000"/>
                <w:lang w:val="fr-FR"/>
              </w:rPr>
            </w:pPr>
          </w:p>
        </w:tc>
      </w:tr>
      <w:tr w:rsidR="00F9514F" w:rsidRPr="000B7327" w:rsidTr="00D723D7">
        <w:tc>
          <w:tcPr>
            <w:tcW w:w="2660" w:type="dxa"/>
          </w:tcPr>
          <w:p w:rsidR="00F9514F" w:rsidRDefault="00F9514F" w:rsidP="00E57A28">
            <w:pPr>
              <w:widowControl w:val="0"/>
              <w:autoSpaceDE w:val="0"/>
              <w:autoSpaceDN w:val="0"/>
              <w:adjustRightInd w:val="0"/>
              <w:rPr>
                <w:b/>
                <w:i/>
              </w:rPr>
            </w:pPr>
            <w:r>
              <w:rPr>
                <w:b/>
                <w:i/>
              </w:rPr>
              <w:t>Competența managerială</w:t>
            </w:r>
            <w:r w:rsidR="00EB2B96">
              <w:rPr>
                <w:b/>
                <w:i/>
              </w:rPr>
              <w:t xml:space="preserve"> </w:t>
            </w:r>
            <w:r>
              <w:rPr>
                <w:b/>
                <w:i/>
              </w:rPr>
              <w:t>(cunoștințe de management, calități și aptitudini manageriale)</w:t>
            </w:r>
          </w:p>
        </w:tc>
        <w:tc>
          <w:tcPr>
            <w:tcW w:w="6582" w:type="dxa"/>
            <w:gridSpan w:val="2"/>
          </w:tcPr>
          <w:p w:rsidR="00F9514F" w:rsidRPr="001B4184" w:rsidRDefault="00F9514F" w:rsidP="00E57A28">
            <w:pPr>
              <w:pStyle w:val="ListParagraph"/>
              <w:spacing w:line="240" w:lineRule="auto"/>
              <w:ind w:left="34"/>
              <w:jc w:val="both"/>
              <w:rPr>
                <w:rFonts w:ascii="Times New Roman" w:hAnsi="Times New Roman" w:cs="Times New Roman"/>
                <w:color w:val="FF0000"/>
                <w:sz w:val="24"/>
                <w:szCs w:val="24"/>
              </w:rPr>
            </w:pPr>
          </w:p>
        </w:tc>
      </w:tr>
    </w:tbl>
    <w:p w:rsidR="00DD0D8D" w:rsidRPr="00DD0D8D" w:rsidRDefault="00F06064" w:rsidP="00E57A28">
      <w:pPr>
        <w:widowControl w:val="0"/>
        <w:autoSpaceDE w:val="0"/>
        <w:autoSpaceDN w:val="0"/>
        <w:adjustRightInd w:val="0"/>
        <w:ind w:left="360"/>
        <w:jc w:val="both"/>
        <w:rPr>
          <w:b/>
        </w:rPr>
      </w:pPr>
      <w:r>
        <w:t xml:space="preserve"> </w:t>
      </w:r>
    </w:p>
    <w:p w:rsidR="00F06064" w:rsidRDefault="00F06064" w:rsidP="00E57A28">
      <w:pPr>
        <w:widowControl w:val="0"/>
        <w:autoSpaceDE w:val="0"/>
        <w:autoSpaceDN w:val="0"/>
        <w:adjustRightInd w:val="0"/>
        <w:ind w:left="720"/>
        <w:jc w:val="both"/>
        <w:rPr>
          <w:b/>
        </w:rPr>
      </w:pPr>
    </w:p>
    <w:p w:rsidR="000B7327" w:rsidRDefault="000B7327" w:rsidP="00E57A28">
      <w:pPr>
        <w:shd w:val="clear" w:color="auto" w:fill="002060"/>
        <w:jc w:val="both"/>
        <w:rPr>
          <w:b/>
        </w:rPr>
      </w:pPr>
      <w:r>
        <w:rPr>
          <w:b/>
        </w:rPr>
        <w:t>C. Atribuțiile postului:</w:t>
      </w:r>
    </w:p>
    <w:p w:rsidR="00954222" w:rsidRDefault="00A0290C" w:rsidP="00E57A28">
      <w:pPr>
        <w:widowControl w:val="0"/>
        <w:tabs>
          <w:tab w:val="left" w:pos="450"/>
        </w:tabs>
        <w:autoSpaceDE w:val="0"/>
        <w:autoSpaceDN w:val="0"/>
        <w:adjustRightInd w:val="0"/>
        <w:jc w:val="both"/>
      </w:pPr>
      <w: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0"/>
      </w:tblGrid>
      <w:tr w:rsidR="007879F2" w:rsidTr="007879F2">
        <w:trPr>
          <w:trHeight w:val="1750"/>
        </w:trPr>
        <w:tc>
          <w:tcPr>
            <w:tcW w:w="9180" w:type="dxa"/>
            <w:tcBorders>
              <w:top w:val="single" w:sz="4" w:space="0" w:color="000000"/>
              <w:left w:val="single" w:sz="4" w:space="0" w:color="000000"/>
              <w:bottom w:val="single" w:sz="4" w:space="0" w:color="000000"/>
              <w:right w:val="single" w:sz="4" w:space="0" w:color="000000"/>
            </w:tcBorders>
            <w:vAlign w:val="center"/>
          </w:tcPr>
          <w:p w:rsidR="004E6388" w:rsidRPr="004E6388" w:rsidRDefault="004E6388" w:rsidP="00E57A28">
            <w:pPr>
              <w:widowControl w:val="0"/>
              <w:tabs>
                <w:tab w:val="left" w:pos="450"/>
              </w:tabs>
              <w:autoSpaceDE w:val="0"/>
              <w:autoSpaceDN w:val="0"/>
              <w:adjustRightInd w:val="0"/>
              <w:jc w:val="both"/>
              <w:rPr>
                <w:sz w:val="12"/>
                <w:szCs w:val="12"/>
              </w:rPr>
            </w:pPr>
          </w:p>
          <w:p w:rsidR="007879F2" w:rsidRDefault="007879F2" w:rsidP="00E57A28">
            <w:pPr>
              <w:widowControl w:val="0"/>
              <w:tabs>
                <w:tab w:val="left" w:pos="450"/>
              </w:tabs>
              <w:autoSpaceDE w:val="0"/>
              <w:autoSpaceDN w:val="0"/>
              <w:adjustRightInd w:val="0"/>
              <w:jc w:val="both"/>
            </w:pPr>
            <w:r w:rsidRPr="007879F2">
              <w:t xml:space="preserve">1. </w:t>
            </w:r>
            <w:r w:rsidRPr="004B756F">
              <w:rPr>
                <w:b/>
              </w:rPr>
              <w:t>Atribuții generale</w:t>
            </w:r>
          </w:p>
          <w:p w:rsidR="004E6388" w:rsidRPr="007879F2" w:rsidRDefault="004E6388" w:rsidP="004B756F">
            <w:pPr>
              <w:pStyle w:val="NoSpacing"/>
            </w:pPr>
          </w:p>
          <w:p w:rsidR="007879F2" w:rsidRPr="007879F2" w:rsidRDefault="007879F2" w:rsidP="0007716D">
            <w:pPr>
              <w:pStyle w:val="NoSpacing"/>
              <w:numPr>
                <w:ilvl w:val="0"/>
                <w:numId w:val="9"/>
              </w:numPr>
            </w:pPr>
            <w:r w:rsidRPr="007879F2">
              <w:t xml:space="preserve">Asigură relația cu utilizatorii bibliotecii în cadrul activității desfășurate în depozitul de periodice curente și în sălile de lectură ale Unității Centrale;  </w:t>
            </w:r>
          </w:p>
          <w:p w:rsidR="007879F2" w:rsidRPr="007879F2" w:rsidRDefault="007879F2" w:rsidP="0007716D">
            <w:pPr>
              <w:pStyle w:val="NoSpacing"/>
              <w:numPr>
                <w:ilvl w:val="0"/>
                <w:numId w:val="9"/>
              </w:numPr>
              <w:rPr>
                <w:color w:val="FF0000"/>
              </w:rPr>
            </w:pPr>
            <w:r w:rsidRPr="007879F2">
              <w:t>Pune la dispoziția utilizatorilor documentele solicitate de aceștia cu scopul de a îndeplini misiunea instituției în relația cu mediul academic.</w:t>
            </w:r>
          </w:p>
        </w:tc>
      </w:tr>
      <w:tr w:rsidR="007879F2" w:rsidRPr="00007C6E" w:rsidTr="00093B5F">
        <w:trPr>
          <w:trHeight w:val="227"/>
        </w:trPr>
        <w:tc>
          <w:tcPr>
            <w:tcW w:w="9180" w:type="dxa"/>
            <w:tcBorders>
              <w:top w:val="single" w:sz="4" w:space="0" w:color="000000"/>
              <w:left w:val="single" w:sz="4" w:space="0" w:color="000000"/>
              <w:bottom w:val="single" w:sz="4" w:space="0" w:color="000000"/>
              <w:right w:val="single" w:sz="4" w:space="0" w:color="000000"/>
            </w:tcBorders>
            <w:vAlign w:val="center"/>
          </w:tcPr>
          <w:p w:rsidR="004E6388" w:rsidRPr="004E6388" w:rsidRDefault="004E6388" w:rsidP="00E57A28">
            <w:pPr>
              <w:widowControl w:val="0"/>
              <w:tabs>
                <w:tab w:val="left" w:pos="450"/>
              </w:tabs>
              <w:autoSpaceDE w:val="0"/>
              <w:autoSpaceDN w:val="0"/>
              <w:adjustRightInd w:val="0"/>
              <w:jc w:val="both"/>
              <w:rPr>
                <w:sz w:val="12"/>
                <w:szCs w:val="12"/>
              </w:rPr>
            </w:pPr>
          </w:p>
          <w:p w:rsidR="007879F2" w:rsidRPr="004B756F" w:rsidRDefault="007879F2" w:rsidP="00E57A28">
            <w:pPr>
              <w:widowControl w:val="0"/>
              <w:tabs>
                <w:tab w:val="left" w:pos="450"/>
              </w:tabs>
              <w:autoSpaceDE w:val="0"/>
              <w:autoSpaceDN w:val="0"/>
              <w:adjustRightInd w:val="0"/>
              <w:jc w:val="both"/>
              <w:rPr>
                <w:b/>
              </w:rPr>
            </w:pPr>
            <w:r w:rsidRPr="004B756F">
              <w:rPr>
                <w:b/>
              </w:rPr>
              <w:t>2. Atribuții specifice postului</w:t>
            </w:r>
          </w:p>
          <w:p w:rsidR="004E6388" w:rsidRDefault="004E6388" w:rsidP="00E57A28">
            <w:pPr>
              <w:widowControl w:val="0"/>
              <w:tabs>
                <w:tab w:val="left" w:pos="450"/>
              </w:tabs>
              <w:autoSpaceDE w:val="0"/>
              <w:autoSpaceDN w:val="0"/>
              <w:adjustRightInd w:val="0"/>
              <w:jc w:val="both"/>
            </w:pPr>
          </w:p>
          <w:p w:rsidR="007879F2" w:rsidRDefault="007879F2" w:rsidP="0007716D">
            <w:pPr>
              <w:numPr>
                <w:ilvl w:val="0"/>
                <w:numId w:val="6"/>
              </w:numPr>
              <w:jc w:val="both"/>
            </w:pPr>
            <w:r>
              <w:t>Monitorizează ocuparea locurilor în sălile de lectură.</w:t>
            </w:r>
          </w:p>
          <w:p w:rsidR="007879F2" w:rsidRDefault="007879F2" w:rsidP="0007716D">
            <w:pPr>
              <w:numPr>
                <w:ilvl w:val="0"/>
                <w:numId w:val="6"/>
              </w:numPr>
              <w:jc w:val="both"/>
            </w:pPr>
            <w:r>
              <w:t>Primeşte cererile de lectură de la utilizatori.</w:t>
            </w:r>
          </w:p>
          <w:p w:rsidR="007879F2" w:rsidRDefault="007879F2" w:rsidP="0007716D">
            <w:pPr>
              <w:numPr>
                <w:ilvl w:val="0"/>
                <w:numId w:val="6"/>
              </w:numPr>
              <w:jc w:val="both"/>
            </w:pPr>
            <w:r>
              <w:t>Transmite solicitările utilizatorilor către depozite (SGC) .</w:t>
            </w:r>
          </w:p>
          <w:p w:rsidR="007879F2" w:rsidRDefault="007879F2" w:rsidP="0007716D">
            <w:pPr>
              <w:numPr>
                <w:ilvl w:val="0"/>
                <w:numId w:val="6"/>
              </w:numPr>
              <w:jc w:val="both"/>
              <w:rPr>
                <w:lang w:val="fr-FR"/>
              </w:rPr>
            </w:pPr>
            <w:proofErr w:type="spellStart"/>
            <w:r>
              <w:rPr>
                <w:lang w:val="fr-FR"/>
              </w:rPr>
              <w:t>Primeşte</w:t>
            </w:r>
            <w:proofErr w:type="spellEnd"/>
            <w:r>
              <w:rPr>
                <w:lang w:val="fr-FR"/>
              </w:rPr>
              <w:t xml:space="preserve"> </w:t>
            </w:r>
            <w:proofErr w:type="spellStart"/>
            <w:r>
              <w:rPr>
                <w:lang w:val="fr-FR"/>
              </w:rPr>
              <w:t>documentele</w:t>
            </w:r>
            <w:proofErr w:type="spellEnd"/>
            <w:r>
              <w:rPr>
                <w:lang w:val="fr-FR"/>
              </w:rPr>
              <w:t xml:space="preserve"> de la </w:t>
            </w:r>
            <w:proofErr w:type="spellStart"/>
            <w:r>
              <w:rPr>
                <w:lang w:val="fr-FR"/>
              </w:rPr>
              <w:t>depozite</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intermediul</w:t>
            </w:r>
            <w:proofErr w:type="spellEnd"/>
            <w:r>
              <w:rPr>
                <w:lang w:val="fr-FR"/>
              </w:rPr>
              <w:t xml:space="preserve"> </w:t>
            </w:r>
            <w:proofErr w:type="spellStart"/>
            <w:r>
              <w:rPr>
                <w:lang w:val="fr-FR"/>
              </w:rPr>
              <w:t>bibliotecarului</w:t>
            </w:r>
            <w:proofErr w:type="spellEnd"/>
            <w:r>
              <w:rPr>
                <w:lang w:val="fr-FR"/>
              </w:rPr>
              <w:t xml:space="preserve"> </w:t>
            </w:r>
            <w:proofErr w:type="spellStart"/>
            <w:r>
              <w:rPr>
                <w:lang w:val="fr-FR"/>
              </w:rPr>
              <w:t>mânuitor</w:t>
            </w:r>
            <w:proofErr w:type="spellEnd"/>
            <w:r>
              <w:rPr>
                <w:lang w:val="fr-FR"/>
              </w:rPr>
              <w:t>.</w:t>
            </w:r>
          </w:p>
          <w:p w:rsidR="007879F2" w:rsidRDefault="007879F2" w:rsidP="0007716D">
            <w:pPr>
              <w:numPr>
                <w:ilvl w:val="0"/>
                <w:numId w:val="6"/>
              </w:numPr>
              <w:jc w:val="both"/>
            </w:pPr>
            <w:r>
              <w:t>Înmânează documentele către utilizatori.</w:t>
            </w:r>
          </w:p>
          <w:p w:rsidR="0002763C" w:rsidRDefault="0002763C" w:rsidP="0007716D">
            <w:pPr>
              <w:numPr>
                <w:ilvl w:val="0"/>
                <w:numId w:val="6"/>
              </w:numPr>
              <w:jc w:val="both"/>
            </w:pPr>
            <w:r>
              <w:t>Solicită, gestionează și restituie documentele bibliofile în conformitate cu reglementările interne (ROF, procedură operațională).</w:t>
            </w:r>
          </w:p>
          <w:p w:rsidR="007879F2" w:rsidRDefault="007879F2" w:rsidP="0007716D">
            <w:pPr>
              <w:numPr>
                <w:ilvl w:val="0"/>
                <w:numId w:val="6"/>
              </w:numPr>
              <w:jc w:val="both"/>
              <w:rPr>
                <w:lang w:val="fr-FR"/>
              </w:rPr>
            </w:pPr>
            <w:proofErr w:type="spellStart"/>
            <w:r>
              <w:rPr>
                <w:lang w:val="fr-FR"/>
              </w:rPr>
              <w:t>Supraveghează</w:t>
            </w:r>
            <w:proofErr w:type="spellEnd"/>
            <w:r>
              <w:rPr>
                <w:lang w:val="fr-FR"/>
              </w:rPr>
              <w:t xml:space="preserve"> </w:t>
            </w:r>
            <w:proofErr w:type="spellStart"/>
            <w:r>
              <w:rPr>
                <w:lang w:val="fr-FR"/>
              </w:rPr>
              <w:t>lectura</w:t>
            </w:r>
            <w:proofErr w:type="spellEnd"/>
            <w:r>
              <w:rPr>
                <w:lang w:val="fr-FR"/>
              </w:rPr>
              <w:t xml:space="preserve"> (</w:t>
            </w:r>
            <w:proofErr w:type="spellStart"/>
            <w:r>
              <w:rPr>
                <w:lang w:val="fr-FR"/>
              </w:rPr>
              <w:t>utilizarea</w:t>
            </w:r>
            <w:proofErr w:type="spellEnd"/>
            <w:r>
              <w:rPr>
                <w:lang w:val="fr-FR"/>
              </w:rPr>
              <w:t xml:space="preserve"> </w:t>
            </w:r>
            <w:proofErr w:type="spellStart"/>
            <w:r>
              <w:rPr>
                <w:lang w:val="fr-FR"/>
              </w:rPr>
              <w:t>publicaţiilor</w:t>
            </w:r>
            <w:proofErr w:type="spellEnd"/>
            <w:r>
              <w:rPr>
                <w:lang w:val="fr-FR"/>
              </w:rPr>
              <w:t xml:space="preserve">, </w:t>
            </w:r>
            <w:proofErr w:type="spellStart"/>
            <w:r>
              <w:rPr>
                <w:lang w:val="fr-FR"/>
              </w:rPr>
              <w:t>liniştea</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săli</w:t>
            </w:r>
            <w:proofErr w:type="spellEnd"/>
            <w:r>
              <w:rPr>
                <w:lang w:val="fr-FR"/>
              </w:rPr>
              <w:t xml:space="preserve"> etc.)</w:t>
            </w:r>
          </w:p>
          <w:p w:rsidR="007879F2" w:rsidRDefault="007879F2" w:rsidP="0007716D">
            <w:pPr>
              <w:numPr>
                <w:ilvl w:val="0"/>
                <w:numId w:val="6"/>
              </w:numPr>
              <w:jc w:val="both"/>
              <w:rPr>
                <w:lang w:val="it-IT"/>
              </w:rPr>
            </w:pPr>
            <w:r>
              <w:rPr>
                <w:lang w:val="it-IT"/>
              </w:rPr>
              <w:t>Intercalează în rafturile sălilor de lectură publicaţiile consultate de utilizatori şi pe cele nou intrate.</w:t>
            </w:r>
          </w:p>
          <w:p w:rsidR="007879F2" w:rsidRDefault="007879F2" w:rsidP="0007716D">
            <w:pPr>
              <w:numPr>
                <w:ilvl w:val="0"/>
                <w:numId w:val="6"/>
              </w:numPr>
              <w:jc w:val="both"/>
              <w:rPr>
                <w:lang w:val="it-IT"/>
              </w:rPr>
            </w:pPr>
            <w:r>
              <w:rPr>
                <w:lang w:val="it-IT"/>
              </w:rPr>
              <w:t>Urmăreşte circulaţia documentelor organizate în acces direct (aplicarea ştampilei cu data consultării la sfârşitul fiecărui document).</w:t>
            </w:r>
          </w:p>
          <w:p w:rsidR="007879F2" w:rsidRDefault="007879F2" w:rsidP="0007716D">
            <w:pPr>
              <w:numPr>
                <w:ilvl w:val="0"/>
                <w:numId w:val="6"/>
              </w:numPr>
              <w:jc w:val="both"/>
              <w:rPr>
                <w:lang w:val="it-IT"/>
              </w:rPr>
            </w:pPr>
            <w:r>
              <w:rPr>
                <w:lang w:val="it-IT"/>
              </w:rPr>
              <w:t>Schimbă, la solicitarea utilizatorului, locurile în sălile de lectură (SGC).</w:t>
            </w:r>
          </w:p>
          <w:p w:rsidR="007879F2" w:rsidRDefault="007879F2" w:rsidP="0007716D">
            <w:pPr>
              <w:numPr>
                <w:ilvl w:val="0"/>
                <w:numId w:val="6"/>
              </w:numPr>
              <w:jc w:val="both"/>
              <w:rPr>
                <w:lang w:val="it-IT"/>
              </w:rPr>
            </w:pPr>
            <w:r>
              <w:rPr>
                <w:lang w:val="it-IT"/>
              </w:rPr>
              <w:t>Restituie la depozite publicaţiile consultate (SGC şi prin intermediul bibliotecarului mânuitor).</w:t>
            </w:r>
          </w:p>
          <w:p w:rsidR="00D352F3" w:rsidRDefault="00D352F3" w:rsidP="0007716D">
            <w:pPr>
              <w:numPr>
                <w:ilvl w:val="0"/>
                <w:numId w:val="7"/>
              </w:numPr>
              <w:jc w:val="both"/>
              <w:rPr>
                <w:lang w:val="it-IT"/>
              </w:rPr>
            </w:pPr>
            <w:r>
              <w:rPr>
                <w:lang w:val="it-IT"/>
              </w:rPr>
              <w:t>Completează și actualizează fondul sălii de periodice.</w:t>
            </w:r>
          </w:p>
          <w:p w:rsidR="007879F2" w:rsidRPr="0002763C" w:rsidRDefault="007879F2" w:rsidP="0007716D">
            <w:pPr>
              <w:numPr>
                <w:ilvl w:val="0"/>
                <w:numId w:val="7"/>
              </w:numPr>
              <w:jc w:val="both"/>
              <w:rPr>
                <w:lang w:val="it-IT"/>
              </w:rPr>
            </w:pPr>
            <w:r w:rsidRPr="0002763C">
              <w:rPr>
                <w:lang w:val="it-IT"/>
              </w:rPr>
              <w:t xml:space="preserve">La solicitarea utilizatorilor realizează fotografii digitale </w:t>
            </w:r>
            <w:r w:rsidR="0002763C" w:rsidRPr="0002763C">
              <w:rPr>
                <w:lang w:val="it-IT"/>
              </w:rPr>
              <w:t>dup</w:t>
            </w:r>
            <w:r w:rsidR="0002763C" w:rsidRPr="0002763C">
              <w:t>ă</w:t>
            </w:r>
            <w:r w:rsidRPr="0002763C">
              <w:rPr>
                <w:lang w:val="it-IT"/>
              </w:rPr>
              <w:t xml:space="preserve"> publicaţiile aflate în colecţiile bibliotecii.</w:t>
            </w:r>
          </w:p>
          <w:p w:rsidR="007879F2" w:rsidRDefault="007879F2" w:rsidP="0007716D">
            <w:pPr>
              <w:numPr>
                <w:ilvl w:val="0"/>
                <w:numId w:val="6"/>
              </w:numPr>
              <w:jc w:val="both"/>
              <w:rPr>
                <w:lang w:val="it-IT"/>
              </w:rPr>
            </w:pPr>
            <w:r>
              <w:rPr>
                <w:lang w:val="it-IT"/>
              </w:rPr>
              <w:t>Verifică ordonarea corectă pe rafturile sălii de lectură a documentelor organizate în acces direct.</w:t>
            </w:r>
          </w:p>
          <w:p w:rsidR="007879F2" w:rsidRDefault="007879F2" w:rsidP="0007716D">
            <w:pPr>
              <w:numPr>
                <w:ilvl w:val="0"/>
                <w:numId w:val="6"/>
              </w:numPr>
              <w:jc w:val="both"/>
            </w:pPr>
            <w:r>
              <w:t>Întocmeşte rapoarte statistice.</w:t>
            </w:r>
          </w:p>
          <w:p w:rsidR="007879F2" w:rsidRDefault="007879F2" w:rsidP="0007716D">
            <w:pPr>
              <w:numPr>
                <w:ilvl w:val="0"/>
                <w:numId w:val="6"/>
              </w:numPr>
              <w:jc w:val="both"/>
            </w:pPr>
            <w:r>
              <w:t>Oferă informaţii şi îndrumări utilizatorilor.</w:t>
            </w:r>
          </w:p>
          <w:p w:rsidR="007879F2" w:rsidRDefault="007879F2" w:rsidP="0007716D">
            <w:pPr>
              <w:numPr>
                <w:ilvl w:val="0"/>
                <w:numId w:val="6"/>
              </w:numPr>
              <w:jc w:val="both"/>
              <w:rPr>
                <w:lang w:val="fr-FR"/>
              </w:rPr>
            </w:pPr>
            <w:proofErr w:type="spellStart"/>
            <w:r>
              <w:rPr>
                <w:lang w:val="fr-FR"/>
              </w:rPr>
              <w:t>Inventariază</w:t>
            </w:r>
            <w:proofErr w:type="spellEnd"/>
            <w:r>
              <w:rPr>
                <w:lang w:val="fr-FR"/>
              </w:rPr>
              <w:t xml:space="preserve"> </w:t>
            </w:r>
            <w:proofErr w:type="spellStart"/>
            <w:r>
              <w:rPr>
                <w:lang w:val="fr-FR"/>
              </w:rPr>
              <w:t>publicaţiile</w:t>
            </w:r>
            <w:proofErr w:type="spellEnd"/>
            <w:r>
              <w:rPr>
                <w:lang w:val="fr-FR"/>
              </w:rPr>
              <w:t xml:space="preserve"> </w:t>
            </w:r>
            <w:proofErr w:type="spellStart"/>
            <w:r>
              <w:rPr>
                <w:lang w:val="fr-FR"/>
              </w:rPr>
              <w:t>organizate</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acces</w:t>
            </w:r>
            <w:proofErr w:type="spellEnd"/>
            <w:r>
              <w:rPr>
                <w:lang w:val="fr-FR"/>
              </w:rPr>
              <w:t xml:space="preserve"> direct </w:t>
            </w:r>
            <w:proofErr w:type="spellStart"/>
            <w:r>
              <w:rPr>
                <w:lang w:val="fr-FR"/>
              </w:rPr>
              <w:t>şi</w:t>
            </w:r>
            <w:proofErr w:type="spellEnd"/>
            <w:r>
              <w:rPr>
                <w:lang w:val="fr-FR"/>
              </w:rPr>
              <w:t xml:space="preserve"> </w:t>
            </w:r>
            <w:proofErr w:type="spellStart"/>
            <w:r>
              <w:rPr>
                <w:lang w:val="fr-FR"/>
              </w:rPr>
              <w:t>informează</w:t>
            </w:r>
            <w:proofErr w:type="spellEnd"/>
            <w:r>
              <w:rPr>
                <w:lang w:val="fr-FR"/>
              </w:rPr>
              <w:t xml:space="preserve"> </w:t>
            </w:r>
            <w:proofErr w:type="spellStart"/>
            <w:r>
              <w:rPr>
                <w:lang w:val="fr-FR"/>
              </w:rPr>
              <w:t>şeful</w:t>
            </w:r>
            <w:proofErr w:type="spellEnd"/>
            <w:r>
              <w:rPr>
                <w:lang w:val="fr-FR"/>
              </w:rPr>
              <w:t xml:space="preserve"> de </w:t>
            </w:r>
            <w:proofErr w:type="spellStart"/>
            <w:r>
              <w:rPr>
                <w:lang w:val="fr-FR"/>
              </w:rPr>
              <w:t>serviciu</w:t>
            </w:r>
            <w:proofErr w:type="spellEnd"/>
            <w:r>
              <w:rPr>
                <w:lang w:val="fr-FR"/>
              </w:rPr>
              <w:t xml:space="preserve"> </w:t>
            </w:r>
            <w:proofErr w:type="spellStart"/>
            <w:r>
              <w:rPr>
                <w:lang w:val="fr-FR"/>
              </w:rPr>
              <w:t>asupra</w:t>
            </w:r>
            <w:proofErr w:type="spellEnd"/>
            <w:r>
              <w:rPr>
                <w:lang w:val="fr-FR"/>
              </w:rPr>
              <w:t xml:space="preserve"> </w:t>
            </w:r>
            <w:proofErr w:type="spellStart"/>
            <w:r>
              <w:rPr>
                <w:lang w:val="fr-FR"/>
              </w:rPr>
              <w:t>situaţiei</w:t>
            </w:r>
            <w:proofErr w:type="spellEnd"/>
            <w:r>
              <w:rPr>
                <w:lang w:val="fr-FR"/>
              </w:rPr>
              <w:t xml:space="preserve"> </w:t>
            </w:r>
            <w:proofErr w:type="spellStart"/>
            <w:r>
              <w:rPr>
                <w:lang w:val="fr-FR"/>
              </w:rPr>
              <w:t>constatate</w:t>
            </w:r>
            <w:proofErr w:type="spellEnd"/>
            <w:r>
              <w:rPr>
                <w:lang w:val="fr-FR"/>
              </w:rPr>
              <w:t>.</w:t>
            </w:r>
          </w:p>
          <w:p w:rsidR="007879F2" w:rsidRPr="0002763C" w:rsidRDefault="007879F2" w:rsidP="0007716D">
            <w:pPr>
              <w:numPr>
                <w:ilvl w:val="0"/>
                <w:numId w:val="6"/>
              </w:numPr>
              <w:rPr>
                <w:lang w:val="fr-FR"/>
              </w:rPr>
            </w:pPr>
            <w:proofErr w:type="spellStart"/>
            <w:r w:rsidRPr="0002763C">
              <w:rPr>
                <w:lang w:val="fr-FR"/>
              </w:rPr>
              <w:t>Organizează</w:t>
            </w:r>
            <w:proofErr w:type="spellEnd"/>
            <w:r w:rsidRPr="0002763C">
              <w:rPr>
                <w:lang w:val="fr-FR"/>
              </w:rPr>
              <w:t xml:space="preserve"> </w:t>
            </w:r>
            <w:proofErr w:type="spellStart"/>
            <w:r w:rsidRPr="0002763C">
              <w:rPr>
                <w:lang w:val="fr-FR"/>
              </w:rPr>
              <w:t>depozitul</w:t>
            </w:r>
            <w:proofErr w:type="spellEnd"/>
            <w:r w:rsidRPr="0002763C">
              <w:rPr>
                <w:lang w:val="fr-FR"/>
              </w:rPr>
              <w:t xml:space="preserve"> de </w:t>
            </w:r>
            <w:proofErr w:type="spellStart"/>
            <w:r w:rsidRPr="0002763C">
              <w:rPr>
                <w:lang w:val="fr-FR"/>
              </w:rPr>
              <w:t>periodice</w:t>
            </w:r>
            <w:proofErr w:type="spellEnd"/>
            <w:r w:rsidRPr="0002763C">
              <w:rPr>
                <w:lang w:val="fr-FR"/>
              </w:rPr>
              <w:t xml:space="preserve"> </w:t>
            </w:r>
            <w:proofErr w:type="spellStart"/>
            <w:r w:rsidRPr="0002763C">
              <w:rPr>
                <w:lang w:val="fr-FR"/>
              </w:rPr>
              <w:t>curente</w:t>
            </w:r>
            <w:proofErr w:type="spellEnd"/>
            <w:r w:rsidRPr="0002763C">
              <w:rPr>
                <w:lang w:val="fr-FR"/>
              </w:rPr>
              <w:t>.</w:t>
            </w:r>
          </w:p>
          <w:p w:rsidR="007879F2" w:rsidRDefault="007879F2" w:rsidP="0007716D">
            <w:pPr>
              <w:numPr>
                <w:ilvl w:val="0"/>
                <w:numId w:val="6"/>
              </w:numPr>
              <w:jc w:val="both"/>
              <w:rPr>
                <w:lang w:val="fr-FR"/>
              </w:rPr>
            </w:pPr>
            <w:proofErr w:type="spellStart"/>
            <w:r>
              <w:rPr>
                <w:lang w:val="fr-FR"/>
              </w:rPr>
              <w:lastRenderedPageBreak/>
              <w:t>Ia</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primire</w:t>
            </w:r>
            <w:proofErr w:type="spellEnd"/>
            <w:r>
              <w:rPr>
                <w:lang w:val="fr-FR"/>
              </w:rPr>
              <w:t xml:space="preserve"> </w:t>
            </w:r>
            <w:proofErr w:type="spellStart"/>
            <w:r>
              <w:rPr>
                <w:lang w:val="fr-FR"/>
              </w:rPr>
              <w:t>noile</w:t>
            </w:r>
            <w:proofErr w:type="spellEnd"/>
            <w:r>
              <w:rPr>
                <w:lang w:val="fr-FR"/>
              </w:rPr>
              <w:t xml:space="preserve"> </w:t>
            </w:r>
            <w:proofErr w:type="spellStart"/>
            <w:r>
              <w:rPr>
                <w:lang w:val="fr-FR"/>
              </w:rPr>
              <w:t>intrări</w:t>
            </w:r>
            <w:proofErr w:type="spellEnd"/>
            <w:r>
              <w:rPr>
                <w:lang w:val="fr-FR"/>
              </w:rPr>
              <w:t xml:space="preserve">, </w:t>
            </w:r>
            <w:proofErr w:type="spellStart"/>
            <w:r>
              <w:rPr>
                <w:lang w:val="fr-FR"/>
              </w:rPr>
              <w:t>pe</w:t>
            </w:r>
            <w:proofErr w:type="spellEnd"/>
            <w:r>
              <w:rPr>
                <w:lang w:val="fr-FR"/>
              </w:rPr>
              <w:t xml:space="preserve"> </w:t>
            </w:r>
            <w:proofErr w:type="spellStart"/>
            <w:r>
              <w:rPr>
                <w:lang w:val="fr-FR"/>
              </w:rPr>
              <w:t>bază</w:t>
            </w:r>
            <w:proofErr w:type="spellEnd"/>
            <w:r>
              <w:rPr>
                <w:lang w:val="fr-FR"/>
              </w:rPr>
              <w:t xml:space="preserve"> de </w:t>
            </w:r>
            <w:proofErr w:type="spellStart"/>
            <w:r>
              <w:rPr>
                <w:lang w:val="fr-FR"/>
              </w:rPr>
              <w:t>borderou</w:t>
            </w:r>
            <w:proofErr w:type="spellEnd"/>
            <w:r>
              <w:rPr>
                <w:lang w:val="fr-FR"/>
              </w:rPr>
              <w:t>.</w:t>
            </w:r>
          </w:p>
          <w:p w:rsidR="007879F2" w:rsidRDefault="007879F2" w:rsidP="0007716D">
            <w:pPr>
              <w:numPr>
                <w:ilvl w:val="0"/>
                <w:numId w:val="6"/>
              </w:numPr>
              <w:jc w:val="both"/>
            </w:pPr>
            <w:r>
              <w:t>Echipează publicaţiile nou intrate cu etichete RFID.</w:t>
            </w:r>
          </w:p>
          <w:p w:rsidR="007879F2" w:rsidRPr="0002763C" w:rsidRDefault="007879F2" w:rsidP="0007716D">
            <w:pPr>
              <w:numPr>
                <w:ilvl w:val="0"/>
                <w:numId w:val="6"/>
              </w:numPr>
              <w:jc w:val="both"/>
              <w:rPr>
                <w:lang w:val="fr-FR"/>
              </w:rPr>
            </w:pPr>
            <w:proofErr w:type="spellStart"/>
            <w:r w:rsidRPr="0002763C">
              <w:rPr>
                <w:lang w:val="fr-FR"/>
              </w:rPr>
              <w:t>Intercalează</w:t>
            </w:r>
            <w:proofErr w:type="spellEnd"/>
            <w:r w:rsidRPr="0002763C">
              <w:rPr>
                <w:lang w:val="fr-FR"/>
              </w:rPr>
              <w:t xml:space="preserve"> </w:t>
            </w:r>
            <w:proofErr w:type="spellStart"/>
            <w:r w:rsidRPr="0002763C">
              <w:rPr>
                <w:lang w:val="fr-FR"/>
              </w:rPr>
              <w:t>publicaţiile</w:t>
            </w:r>
            <w:proofErr w:type="spellEnd"/>
            <w:r w:rsidRPr="0002763C">
              <w:rPr>
                <w:lang w:val="fr-FR"/>
              </w:rPr>
              <w:t xml:space="preserve"> </w:t>
            </w:r>
            <w:proofErr w:type="gramStart"/>
            <w:r w:rsidRPr="0002763C">
              <w:rPr>
                <w:lang w:val="fr-FR"/>
              </w:rPr>
              <w:t>la</w:t>
            </w:r>
            <w:proofErr w:type="gramEnd"/>
            <w:r w:rsidRPr="0002763C">
              <w:rPr>
                <w:lang w:val="fr-FR"/>
              </w:rPr>
              <w:t xml:space="preserve"> raft </w:t>
            </w:r>
            <w:proofErr w:type="spellStart"/>
            <w:r w:rsidRPr="0002763C">
              <w:rPr>
                <w:lang w:val="fr-FR"/>
              </w:rPr>
              <w:t>în</w:t>
            </w:r>
            <w:proofErr w:type="spellEnd"/>
            <w:r w:rsidRPr="0002763C">
              <w:rPr>
                <w:lang w:val="fr-FR"/>
              </w:rPr>
              <w:t xml:space="preserve"> </w:t>
            </w:r>
            <w:proofErr w:type="spellStart"/>
            <w:r w:rsidRPr="0002763C">
              <w:rPr>
                <w:lang w:val="fr-FR"/>
              </w:rPr>
              <w:t>depozitul</w:t>
            </w:r>
            <w:proofErr w:type="spellEnd"/>
            <w:r w:rsidRPr="0002763C">
              <w:rPr>
                <w:lang w:val="fr-FR"/>
              </w:rPr>
              <w:t xml:space="preserve"> de </w:t>
            </w:r>
            <w:proofErr w:type="spellStart"/>
            <w:r w:rsidRPr="0002763C">
              <w:rPr>
                <w:lang w:val="fr-FR"/>
              </w:rPr>
              <w:t>seriale</w:t>
            </w:r>
            <w:proofErr w:type="spellEnd"/>
            <w:r w:rsidRPr="0002763C">
              <w:rPr>
                <w:lang w:val="fr-FR"/>
              </w:rPr>
              <w:t xml:space="preserve"> </w:t>
            </w:r>
            <w:proofErr w:type="spellStart"/>
            <w:r w:rsidRPr="0002763C">
              <w:rPr>
                <w:lang w:val="fr-FR"/>
              </w:rPr>
              <w:t>curente</w:t>
            </w:r>
            <w:proofErr w:type="spellEnd"/>
            <w:r w:rsidRPr="0002763C">
              <w:rPr>
                <w:lang w:val="fr-FR"/>
              </w:rPr>
              <w:t>.</w:t>
            </w:r>
          </w:p>
          <w:p w:rsidR="007879F2" w:rsidRPr="0002763C" w:rsidRDefault="007879F2" w:rsidP="0007716D">
            <w:pPr>
              <w:numPr>
                <w:ilvl w:val="0"/>
                <w:numId w:val="6"/>
              </w:numPr>
              <w:jc w:val="both"/>
              <w:rPr>
                <w:lang w:val="fr-FR"/>
              </w:rPr>
            </w:pPr>
            <w:proofErr w:type="spellStart"/>
            <w:r w:rsidRPr="0002763C">
              <w:rPr>
                <w:lang w:val="fr-FR"/>
              </w:rPr>
              <w:t>Serveşte</w:t>
            </w:r>
            <w:proofErr w:type="spellEnd"/>
            <w:r w:rsidRPr="0002763C">
              <w:rPr>
                <w:lang w:val="fr-FR"/>
              </w:rPr>
              <w:t xml:space="preserve"> </w:t>
            </w:r>
            <w:proofErr w:type="spellStart"/>
            <w:r w:rsidRPr="0002763C">
              <w:rPr>
                <w:lang w:val="fr-FR"/>
              </w:rPr>
              <w:t>publicaţiile</w:t>
            </w:r>
            <w:proofErr w:type="spellEnd"/>
            <w:r w:rsidRPr="0002763C">
              <w:rPr>
                <w:lang w:val="fr-FR"/>
              </w:rPr>
              <w:t xml:space="preserve"> </w:t>
            </w:r>
            <w:proofErr w:type="spellStart"/>
            <w:r w:rsidRPr="0002763C">
              <w:rPr>
                <w:lang w:val="fr-FR"/>
              </w:rPr>
              <w:t>seriale</w:t>
            </w:r>
            <w:proofErr w:type="spellEnd"/>
            <w:r w:rsidRPr="0002763C">
              <w:rPr>
                <w:lang w:val="fr-FR"/>
              </w:rPr>
              <w:t xml:space="preserve"> </w:t>
            </w:r>
            <w:proofErr w:type="spellStart"/>
            <w:r w:rsidRPr="0002763C">
              <w:rPr>
                <w:lang w:val="fr-FR"/>
              </w:rPr>
              <w:t>în</w:t>
            </w:r>
            <w:proofErr w:type="spellEnd"/>
            <w:r w:rsidRPr="0002763C">
              <w:rPr>
                <w:lang w:val="fr-FR"/>
              </w:rPr>
              <w:t xml:space="preserve"> sala de </w:t>
            </w:r>
            <w:proofErr w:type="spellStart"/>
            <w:r w:rsidRPr="0002763C">
              <w:rPr>
                <w:lang w:val="fr-FR"/>
              </w:rPr>
              <w:t>lectură</w:t>
            </w:r>
            <w:proofErr w:type="spellEnd"/>
            <w:r w:rsidRPr="0002763C">
              <w:rPr>
                <w:lang w:val="fr-FR"/>
              </w:rPr>
              <w:t>.</w:t>
            </w:r>
          </w:p>
          <w:p w:rsidR="007879F2" w:rsidRDefault="007879F2" w:rsidP="0007716D">
            <w:pPr>
              <w:numPr>
                <w:ilvl w:val="0"/>
                <w:numId w:val="6"/>
              </w:numPr>
              <w:jc w:val="both"/>
              <w:rPr>
                <w:lang w:val="it-IT"/>
              </w:rPr>
            </w:pPr>
            <w:r>
              <w:rPr>
                <w:lang w:val="it-IT"/>
              </w:rPr>
              <w:t>Restituie  publicaţiile la Serviciul Conservare.</w:t>
            </w:r>
          </w:p>
          <w:p w:rsidR="007879F2" w:rsidRDefault="007879F2" w:rsidP="0007716D">
            <w:pPr>
              <w:numPr>
                <w:ilvl w:val="0"/>
                <w:numId w:val="6"/>
              </w:numPr>
              <w:jc w:val="both"/>
              <w:rPr>
                <w:lang w:val="fr-FR"/>
              </w:rPr>
            </w:pPr>
            <w:proofErr w:type="spellStart"/>
            <w:r>
              <w:rPr>
                <w:lang w:val="fr-FR"/>
              </w:rPr>
              <w:t>Verific</w:t>
            </w:r>
            <w:proofErr w:type="spellEnd"/>
            <w:r>
              <w:t xml:space="preserve">ă periodic publicaţiile din sala de lectură </w:t>
            </w:r>
            <w:r w:rsidRPr="0002763C">
              <w:t>şi depozitul de seriale curente.</w:t>
            </w:r>
          </w:p>
          <w:p w:rsidR="007879F2" w:rsidRPr="0002763C" w:rsidRDefault="007879F2" w:rsidP="0007716D">
            <w:pPr>
              <w:numPr>
                <w:ilvl w:val="0"/>
                <w:numId w:val="6"/>
              </w:numPr>
              <w:jc w:val="both"/>
              <w:rPr>
                <w:lang w:val="es-ES"/>
              </w:rPr>
            </w:pPr>
            <w:r w:rsidRPr="0002763C">
              <w:t>Constituie volumele legătoreşti şi asigură predarea / preluarea lor la / de la Atelierele de legătorie agreate.</w:t>
            </w:r>
          </w:p>
          <w:p w:rsidR="007879F2" w:rsidRPr="00FF6A1A" w:rsidRDefault="007879F2" w:rsidP="0007716D">
            <w:pPr>
              <w:widowControl w:val="0"/>
              <w:numPr>
                <w:ilvl w:val="0"/>
                <w:numId w:val="6"/>
              </w:numPr>
              <w:autoSpaceDE w:val="0"/>
              <w:autoSpaceDN w:val="0"/>
              <w:adjustRightInd w:val="0"/>
              <w:jc w:val="both"/>
            </w:pPr>
            <w:r>
              <w:t>Supraveghează curăţenia în sală.</w:t>
            </w:r>
          </w:p>
        </w:tc>
      </w:tr>
    </w:tbl>
    <w:p w:rsidR="00017CB1" w:rsidRDefault="00017CB1" w:rsidP="00E57A28">
      <w:pPr>
        <w:widowControl w:val="0"/>
        <w:tabs>
          <w:tab w:val="left" w:pos="450"/>
        </w:tabs>
        <w:autoSpaceDE w:val="0"/>
        <w:autoSpaceDN w:val="0"/>
        <w:adjustRightInd w:val="0"/>
        <w:jc w:val="both"/>
      </w:pPr>
    </w:p>
    <w:p w:rsidR="003162B8" w:rsidRDefault="003162B8" w:rsidP="00E57A28">
      <w:pPr>
        <w:widowControl w:val="0"/>
        <w:autoSpaceDE w:val="0"/>
        <w:autoSpaceDN w:val="0"/>
        <w:adjustRightInd w:val="0"/>
        <w:ind w:left="720"/>
        <w:jc w:val="both"/>
        <w:rPr>
          <w:b/>
        </w:rPr>
      </w:pPr>
    </w:p>
    <w:p w:rsidR="00F06064" w:rsidRDefault="00A86BB2" w:rsidP="00E57A28">
      <w:pPr>
        <w:shd w:val="clear" w:color="auto" w:fill="002060"/>
        <w:jc w:val="both"/>
        <w:rPr>
          <w:b/>
          <w:iCs/>
        </w:rPr>
      </w:pPr>
      <w:r>
        <w:rPr>
          <w:b/>
          <w:iCs/>
        </w:rPr>
        <w:t>D</w:t>
      </w:r>
      <w:r w:rsidR="003162B8">
        <w:rPr>
          <w:b/>
          <w:iCs/>
        </w:rPr>
        <w:t>. Sfera relațională a titularului postului</w:t>
      </w:r>
    </w:p>
    <w:p w:rsidR="00F06064" w:rsidRPr="003162B8" w:rsidRDefault="003162B8" w:rsidP="00E57A28">
      <w:pPr>
        <w:widowControl w:val="0"/>
        <w:shd w:val="clear" w:color="auto" w:fill="BDD6EE"/>
        <w:tabs>
          <w:tab w:val="num" w:pos="426"/>
          <w:tab w:val="left" w:pos="709"/>
        </w:tabs>
        <w:autoSpaceDE w:val="0"/>
        <w:autoSpaceDN w:val="0"/>
        <w:adjustRightInd w:val="0"/>
        <w:contextualSpacing/>
        <w:jc w:val="both"/>
        <w:rPr>
          <w:b/>
          <w:i/>
        </w:rPr>
      </w:pPr>
      <w:r w:rsidRPr="003162B8">
        <w:rPr>
          <w:b/>
          <w:i/>
        </w:rPr>
        <w:t>1. Sfera relațională internă:</w:t>
      </w:r>
    </w:p>
    <w:p w:rsidR="003162B8" w:rsidRPr="003162B8" w:rsidRDefault="0092296F" w:rsidP="0007716D">
      <w:pPr>
        <w:pStyle w:val="NoSpacing"/>
        <w:numPr>
          <w:ilvl w:val="0"/>
          <w:numId w:val="13"/>
        </w:numPr>
        <w:rPr>
          <w:b/>
        </w:rPr>
      </w:pPr>
      <w:r>
        <w:t>Relații ierarhice</w:t>
      </w:r>
      <w:r w:rsidR="003162B8" w:rsidRPr="003162B8">
        <w:t xml:space="preserve">: </w:t>
      </w:r>
    </w:p>
    <w:p w:rsidR="00F06064" w:rsidRPr="003162B8" w:rsidRDefault="003162B8" w:rsidP="0007716D">
      <w:pPr>
        <w:pStyle w:val="NoSpacing"/>
        <w:numPr>
          <w:ilvl w:val="0"/>
          <w:numId w:val="14"/>
        </w:numPr>
        <w:rPr>
          <w:b/>
          <w:i/>
        </w:rPr>
      </w:pPr>
      <w:r w:rsidRPr="003162B8">
        <w:rPr>
          <w:i/>
        </w:rPr>
        <w:t>S</w:t>
      </w:r>
      <w:r w:rsidR="00F06064" w:rsidRPr="003162B8">
        <w:rPr>
          <w:i/>
        </w:rPr>
        <w:t>ubordonat</w:t>
      </w:r>
      <w:r w:rsidR="00FF6A1A">
        <w:rPr>
          <w:i/>
        </w:rPr>
        <w:t xml:space="preserve"> față de</w:t>
      </w:r>
      <w:r w:rsidR="0092296F">
        <w:rPr>
          <w:i/>
        </w:rPr>
        <w:t xml:space="preserve"> </w:t>
      </w:r>
      <w:r w:rsidR="00FF6A1A" w:rsidRPr="00FF6A1A">
        <w:rPr>
          <w:iCs/>
        </w:rPr>
        <w:t>șeful serviciului Comunicarea Colecțiilor</w:t>
      </w:r>
    </w:p>
    <w:p w:rsidR="003162B8" w:rsidRPr="003162B8" w:rsidRDefault="0092296F" w:rsidP="0007716D">
      <w:pPr>
        <w:pStyle w:val="NoSpacing"/>
        <w:numPr>
          <w:ilvl w:val="0"/>
          <w:numId w:val="14"/>
        </w:numPr>
        <w:rPr>
          <w:b/>
          <w:i/>
        </w:rPr>
      </w:pPr>
      <w:r>
        <w:rPr>
          <w:i/>
        </w:rPr>
        <w:t>Superior pentru</w:t>
      </w:r>
      <w:r w:rsidR="003162B8" w:rsidRPr="003162B8">
        <w:rPr>
          <w:i/>
        </w:rPr>
        <w:t>:</w:t>
      </w:r>
      <w:r w:rsidR="00FF6A1A">
        <w:rPr>
          <w:i/>
        </w:rPr>
        <w:t xml:space="preserve"> - </w:t>
      </w:r>
    </w:p>
    <w:p w:rsidR="003162B8" w:rsidRPr="003162B8" w:rsidRDefault="0092296F" w:rsidP="0007716D">
      <w:pPr>
        <w:pStyle w:val="NoSpacing"/>
        <w:numPr>
          <w:ilvl w:val="0"/>
          <w:numId w:val="13"/>
        </w:numPr>
      </w:pPr>
      <w:r>
        <w:t>Relații funcționale</w:t>
      </w:r>
      <w:r w:rsidR="003162B8" w:rsidRPr="003162B8">
        <w:t>:</w:t>
      </w:r>
      <w:r>
        <w:t xml:space="preserve"> </w:t>
      </w:r>
      <w:bookmarkStart w:id="0" w:name="_Hlk51422693"/>
      <w:r w:rsidR="0021643C" w:rsidRPr="00517BDE">
        <w:rPr>
          <w:iCs/>
        </w:rPr>
        <w:t>de colaborare cu personalul serviciilor și b</w:t>
      </w:r>
      <w:r w:rsidR="0002763C">
        <w:rPr>
          <w:iCs/>
        </w:rPr>
        <w:t>irourilor din Unitatea Centrală (</w:t>
      </w:r>
      <w:r w:rsidR="0021643C" w:rsidRPr="00517BDE">
        <w:rPr>
          <w:iCs/>
        </w:rPr>
        <w:t xml:space="preserve">Serviciul </w:t>
      </w:r>
      <w:r w:rsidR="0021643C" w:rsidRPr="00517BDE">
        <w:rPr>
          <w:i/>
          <w:iCs/>
        </w:rPr>
        <w:t>Conservarea Colecțiilor</w:t>
      </w:r>
      <w:r w:rsidR="0021643C" w:rsidRPr="00517BDE">
        <w:rPr>
          <w:iCs/>
        </w:rPr>
        <w:t xml:space="preserve">, Serviciul </w:t>
      </w:r>
      <w:r w:rsidR="0021643C" w:rsidRPr="00517BDE">
        <w:rPr>
          <w:i/>
          <w:iCs/>
        </w:rPr>
        <w:t>Referințe</w:t>
      </w:r>
      <w:r w:rsidR="0021643C" w:rsidRPr="00517BDE">
        <w:rPr>
          <w:iCs/>
        </w:rPr>
        <w:t xml:space="preserve">, Secția Pedagogică ”I.C. Petrescu”–Relații cu utilizatorii, Serviciul </w:t>
      </w:r>
      <w:r w:rsidR="0021643C">
        <w:rPr>
          <w:i/>
          <w:iCs/>
        </w:rPr>
        <w:t>P</w:t>
      </w:r>
      <w:r w:rsidR="0021643C" w:rsidRPr="00517BDE">
        <w:rPr>
          <w:i/>
          <w:iCs/>
        </w:rPr>
        <w:t>eriodice</w:t>
      </w:r>
      <w:r w:rsidR="0021643C" w:rsidRPr="00517BDE">
        <w:rPr>
          <w:iCs/>
        </w:rPr>
        <w:t xml:space="preserve">, </w:t>
      </w:r>
      <w:bookmarkEnd w:id="0"/>
      <w:r w:rsidR="0021643C" w:rsidRPr="00517BDE">
        <w:rPr>
          <w:iCs/>
        </w:rPr>
        <w:t xml:space="preserve">Biroul </w:t>
      </w:r>
      <w:r w:rsidR="0021643C" w:rsidRPr="00517BDE">
        <w:rPr>
          <w:i/>
          <w:iCs/>
        </w:rPr>
        <w:t>Bibliofilie.Manuscrise</w:t>
      </w:r>
      <w:r w:rsidR="0021643C" w:rsidRPr="00517BDE">
        <w:rPr>
          <w:iCs/>
        </w:rPr>
        <w:t xml:space="preserve">, </w:t>
      </w:r>
      <w:r w:rsidR="0021643C">
        <w:rPr>
          <w:iCs/>
        </w:rPr>
        <w:t xml:space="preserve">Serviciul </w:t>
      </w:r>
      <w:r w:rsidR="0021643C" w:rsidRPr="0021643C">
        <w:rPr>
          <w:i/>
          <w:iCs/>
        </w:rPr>
        <w:t>Evidența și Organizarea Colecțiilor</w:t>
      </w:r>
      <w:r w:rsidR="0021643C">
        <w:rPr>
          <w:iCs/>
        </w:rPr>
        <w:t xml:space="preserve">, </w:t>
      </w:r>
      <w:r w:rsidR="0021643C" w:rsidRPr="00517BDE">
        <w:rPr>
          <w:iCs/>
        </w:rPr>
        <w:t xml:space="preserve">Biroul </w:t>
      </w:r>
      <w:r w:rsidR="0021643C" w:rsidRPr="00517BDE">
        <w:rPr>
          <w:i/>
          <w:iCs/>
        </w:rPr>
        <w:t>Prezerva</w:t>
      </w:r>
      <w:r w:rsidR="0021643C">
        <w:rPr>
          <w:i/>
          <w:iCs/>
        </w:rPr>
        <w:t>rea Publicațiilor și Restaurare</w:t>
      </w:r>
      <w:r w:rsidR="0021643C" w:rsidRPr="00517BDE">
        <w:rPr>
          <w:i/>
          <w:iCs/>
        </w:rPr>
        <w:t xml:space="preserve">, </w:t>
      </w:r>
      <w:r w:rsidR="0021643C" w:rsidRPr="00517BDE">
        <w:rPr>
          <w:iCs/>
        </w:rPr>
        <w:t xml:space="preserve">Biroul </w:t>
      </w:r>
      <w:r w:rsidR="0021643C" w:rsidRPr="00517BDE">
        <w:rPr>
          <w:i/>
          <w:iCs/>
        </w:rPr>
        <w:t>Infrastructură Informatică</w:t>
      </w:r>
      <w:r w:rsidR="0021643C" w:rsidRPr="00517BDE">
        <w:rPr>
          <w:iCs/>
        </w:rPr>
        <w:t xml:space="preserve">, </w:t>
      </w:r>
      <w:r w:rsidR="0021643C" w:rsidRPr="00517BDE">
        <w:rPr>
          <w:i/>
          <w:iCs/>
        </w:rPr>
        <w:t>Serviciul Cercetare. Dezvoltare. Digitizare</w:t>
      </w:r>
      <w:r w:rsidR="0021643C" w:rsidRPr="00517BDE">
        <w:rPr>
          <w:iCs/>
        </w:rPr>
        <w:t>.</w:t>
      </w:r>
    </w:p>
    <w:p w:rsidR="003162B8" w:rsidRPr="0021643C" w:rsidRDefault="0092296F" w:rsidP="0007716D">
      <w:pPr>
        <w:pStyle w:val="NoSpacing"/>
        <w:numPr>
          <w:ilvl w:val="0"/>
          <w:numId w:val="13"/>
        </w:numPr>
      </w:pPr>
      <w:r>
        <w:t xml:space="preserve">Relații de </w:t>
      </w:r>
      <w:r w:rsidRPr="0021643C">
        <w:t>control</w:t>
      </w:r>
      <w:r w:rsidR="003162B8" w:rsidRPr="0021643C">
        <w:t>:</w:t>
      </w:r>
      <w:r w:rsidRPr="0021643C">
        <w:t xml:space="preserve"> </w:t>
      </w:r>
      <w:r w:rsidR="0021643C" w:rsidRPr="0021643C">
        <w:t>-</w:t>
      </w:r>
    </w:p>
    <w:p w:rsidR="00FF6A1A" w:rsidRPr="0021643C" w:rsidRDefault="0092296F" w:rsidP="0007716D">
      <w:pPr>
        <w:pStyle w:val="NoSpacing"/>
        <w:numPr>
          <w:ilvl w:val="0"/>
          <w:numId w:val="13"/>
        </w:numPr>
      </w:pPr>
      <w:r w:rsidRPr="0021643C">
        <w:t>Relații de reprezentare</w:t>
      </w:r>
      <w:r w:rsidR="003162B8" w:rsidRPr="0021643C">
        <w:t>:</w:t>
      </w:r>
      <w:r w:rsidR="001143A6" w:rsidRPr="0021643C">
        <w:t xml:space="preserve"> </w:t>
      </w:r>
      <w:r w:rsidR="0021643C" w:rsidRPr="0021643C">
        <w:t>-</w:t>
      </w:r>
    </w:p>
    <w:p w:rsidR="003162B8" w:rsidRDefault="003162B8" w:rsidP="00E57A28">
      <w:pPr>
        <w:pStyle w:val="ListParagraph"/>
        <w:widowControl w:val="0"/>
        <w:tabs>
          <w:tab w:val="left" w:pos="450"/>
        </w:tabs>
        <w:autoSpaceDE w:val="0"/>
        <w:autoSpaceDN w:val="0"/>
        <w:adjustRightInd w:val="0"/>
        <w:spacing w:after="0" w:line="240" w:lineRule="auto"/>
        <w:ind w:left="1080"/>
        <w:jc w:val="both"/>
        <w:rPr>
          <w:rFonts w:ascii="Times New Roman" w:hAnsi="Times New Roman" w:cs="Times New Roman"/>
          <w:sz w:val="24"/>
          <w:szCs w:val="24"/>
        </w:rPr>
      </w:pPr>
    </w:p>
    <w:p w:rsidR="003162B8" w:rsidRPr="00511E78" w:rsidRDefault="003162B8" w:rsidP="00E57A28">
      <w:pPr>
        <w:widowControl w:val="0"/>
        <w:shd w:val="clear" w:color="auto" w:fill="BDD6EE"/>
        <w:tabs>
          <w:tab w:val="num" w:pos="426"/>
          <w:tab w:val="left" w:pos="709"/>
        </w:tabs>
        <w:autoSpaceDE w:val="0"/>
        <w:autoSpaceDN w:val="0"/>
        <w:adjustRightInd w:val="0"/>
        <w:contextualSpacing/>
        <w:jc w:val="both"/>
        <w:rPr>
          <w:b/>
          <w:i/>
          <w:color w:val="FF0000"/>
        </w:rPr>
      </w:pPr>
      <w:r>
        <w:rPr>
          <w:b/>
          <w:i/>
        </w:rPr>
        <w:t>2</w:t>
      </w:r>
      <w:r w:rsidRPr="003162B8">
        <w:rPr>
          <w:b/>
          <w:i/>
        </w:rPr>
        <w:t xml:space="preserve">. Sfera relațională </w:t>
      </w:r>
      <w:r>
        <w:rPr>
          <w:b/>
          <w:i/>
        </w:rPr>
        <w:t>externă</w:t>
      </w:r>
      <w:r w:rsidRPr="003162B8">
        <w:rPr>
          <w:b/>
          <w:i/>
        </w:rPr>
        <w:t>:</w:t>
      </w:r>
      <w:r w:rsidR="00511E78">
        <w:rPr>
          <w:b/>
          <w:i/>
        </w:rPr>
        <w:t xml:space="preserve"> </w:t>
      </w:r>
    </w:p>
    <w:p w:rsidR="003162B8" w:rsidRDefault="003162B8" w:rsidP="0007716D">
      <w:pPr>
        <w:pStyle w:val="NoSpacing"/>
        <w:numPr>
          <w:ilvl w:val="0"/>
          <w:numId w:val="15"/>
        </w:numPr>
      </w:pPr>
      <w:r>
        <w:t>cu a</w:t>
      </w:r>
      <w:r w:rsidR="0092296F">
        <w:t>utorități și instituții publice</w:t>
      </w:r>
      <w:r w:rsidR="00C66CB5">
        <w:t>;</w:t>
      </w:r>
    </w:p>
    <w:p w:rsidR="003162B8" w:rsidRDefault="0092296F" w:rsidP="0007716D">
      <w:pPr>
        <w:pStyle w:val="NoSpacing"/>
        <w:numPr>
          <w:ilvl w:val="0"/>
          <w:numId w:val="15"/>
        </w:numPr>
      </w:pPr>
      <w:r>
        <w:t>cu organizații internaționale</w:t>
      </w:r>
      <w:r w:rsidR="00C66CB5">
        <w:t>;</w:t>
      </w:r>
    </w:p>
    <w:p w:rsidR="003162B8" w:rsidRPr="003162B8" w:rsidRDefault="003162B8" w:rsidP="0007716D">
      <w:pPr>
        <w:pStyle w:val="NoSpacing"/>
        <w:numPr>
          <w:ilvl w:val="0"/>
          <w:numId w:val="15"/>
        </w:numPr>
      </w:pPr>
      <w:r>
        <w:t>cu persoane juridice private</w:t>
      </w:r>
      <w:r w:rsidR="00C66CB5">
        <w:t>.</w:t>
      </w:r>
    </w:p>
    <w:p w:rsidR="00F06064" w:rsidRDefault="00F06064" w:rsidP="00E57A28">
      <w:pPr>
        <w:widowControl w:val="0"/>
        <w:tabs>
          <w:tab w:val="left" w:pos="450"/>
        </w:tabs>
        <w:autoSpaceDE w:val="0"/>
        <w:autoSpaceDN w:val="0"/>
        <w:adjustRightInd w:val="0"/>
        <w:jc w:val="both"/>
        <w:rPr>
          <w:b/>
          <w:i/>
        </w:rPr>
      </w:pPr>
    </w:p>
    <w:p w:rsidR="00A0290C" w:rsidRDefault="003162B8" w:rsidP="00E57A28">
      <w:pPr>
        <w:widowControl w:val="0"/>
        <w:shd w:val="clear" w:color="auto" w:fill="BDD6EE"/>
        <w:tabs>
          <w:tab w:val="num" w:pos="720"/>
        </w:tabs>
        <w:autoSpaceDE w:val="0"/>
        <w:autoSpaceDN w:val="0"/>
        <w:adjustRightInd w:val="0"/>
        <w:jc w:val="both"/>
        <w:rPr>
          <w:b/>
          <w:i/>
        </w:rPr>
      </w:pPr>
      <w:r>
        <w:rPr>
          <w:b/>
          <w:i/>
        </w:rPr>
        <w:t>3. Delegarea de atribuții și competență</w:t>
      </w:r>
      <w:r w:rsidR="00A0290C">
        <w:rPr>
          <w:b/>
          <w:i/>
        </w:rPr>
        <w:t>, conform:</w:t>
      </w:r>
    </w:p>
    <w:p w:rsidR="00A0290C" w:rsidRDefault="00A0290C" w:rsidP="00E57A28">
      <w:pPr>
        <w:widowControl w:val="0"/>
        <w:shd w:val="clear" w:color="auto" w:fill="BDD6EE"/>
        <w:tabs>
          <w:tab w:val="num" w:pos="720"/>
        </w:tabs>
        <w:autoSpaceDE w:val="0"/>
        <w:autoSpaceDN w:val="0"/>
        <w:adjustRightInd w:val="0"/>
        <w:jc w:val="both"/>
        <w:rPr>
          <w:b/>
          <w:i/>
        </w:rPr>
      </w:pPr>
      <w:r>
        <w:rPr>
          <w:b/>
          <w:i/>
        </w:rPr>
        <w:t xml:space="preserve">- </w:t>
      </w:r>
      <w:r w:rsidR="00E8735A">
        <w:rPr>
          <w:b/>
          <w:i/>
        </w:rPr>
        <w:t xml:space="preserve"> </w:t>
      </w:r>
      <w:r>
        <w:rPr>
          <w:b/>
          <w:i/>
        </w:rPr>
        <w:t xml:space="preserve"> </w:t>
      </w:r>
      <w:r w:rsidR="00E8735A">
        <w:rPr>
          <w:b/>
          <w:i/>
        </w:rPr>
        <w:t xml:space="preserve"> PS 16  Procedură de sistem privind delegare</w:t>
      </w:r>
      <w:r w:rsidR="00C66CB5">
        <w:rPr>
          <w:b/>
          <w:i/>
        </w:rPr>
        <w:t>a atribuțiilor și competențelor</w:t>
      </w:r>
      <w:r>
        <w:rPr>
          <w:b/>
          <w:i/>
        </w:rPr>
        <w:t xml:space="preserve">; </w:t>
      </w:r>
    </w:p>
    <w:p w:rsidR="000B7327" w:rsidRPr="00C41785" w:rsidRDefault="00A0290C" w:rsidP="00E57A28">
      <w:pPr>
        <w:widowControl w:val="0"/>
        <w:shd w:val="clear" w:color="auto" w:fill="BDD6EE"/>
        <w:tabs>
          <w:tab w:val="num" w:pos="720"/>
        </w:tabs>
        <w:autoSpaceDE w:val="0"/>
        <w:autoSpaceDN w:val="0"/>
        <w:adjustRightInd w:val="0"/>
        <w:jc w:val="both"/>
        <w:rPr>
          <w:b/>
          <w:lang w:val="en-US"/>
        </w:rPr>
      </w:pPr>
      <w:r>
        <w:rPr>
          <w:b/>
          <w:i/>
        </w:rPr>
        <w:t>-  PO - REU.03 procedură operațională privind efectuarea concediilor de odihnă și a altor concedii legale și evidențierea acestora</w:t>
      </w:r>
    </w:p>
    <w:p w:rsidR="00F06064" w:rsidRDefault="00F06064" w:rsidP="00E57A28">
      <w:pPr>
        <w:rPr>
          <w:b/>
        </w:rPr>
      </w:pPr>
    </w:p>
    <w:p w:rsidR="005A5623" w:rsidRDefault="00026CDD" w:rsidP="00E57A28">
      <w:pPr>
        <w:shd w:val="clear" w:color="auto" w:fill="002060"/>
        <w:jc w:val="both"/>
        <w:rPr>
          <w:b/>
        </w:rPr>
      </w:pPr>
      <w:r>
        <w:rPr>
          <w:b/>
        </w:rPr>
        <w:t>E</w:t>
      </w:r>
      <w:r w:rsidR="005A5623">
        <w:rPr>
          <w:b/>
        </w:rPr>
        <w:t>. Responsabilitățile postului:</w:t>
      </w:r>
    </w:p>
    <w:p w:rsidR="005A5623" w:rsidRDefault="005A5623" w:rsidP="00E57A28">
      <w:pPr>
        <w:widowControl w:val="0"/>
        <w:tabs>
          <w:tab w:val="left" w:pos="450"/>
        </w:tabs>
        <w:autoSpaceDE w:val="0"/>
        <w:autoSpaceDN w:val="0"/>
        <w:adjustRightInd w:val="0"/>
        <w:jc w:val="both"/>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0"/>
      </w:tblGrid>
      <w:tr w:rsidR="00B26A35" w:rsidTr="00F82460">
        <w:trPr>
          <w:trHeight w:val="227"/>
        </w:trPr>
        <w:tc>
          <w:tcPr>
            <w:tcW w:w="9180" w:type="dxa"/>
            <w:tcBorders>
              <w:top w:val="single" w:sz="4" w:space="0" w:color="000000"/>
              <w:left w:val="single" w:sz="4" w:space="0" w:color="000000"/>
              <w:bottom w:val="single" w:sz="4" w:space="0" w:color="000000"/>
              <w:right w:val="single" w:sz="4" w:space="0" w:color="000000"/>
            </w:tcBorders>
            <w:vAlign w:val="center"/>
          </w:tcPr>
          <w:p w:rsidR="00B26A35" w:rsidRPr="00B26A35" w:rsidRDefault="00B26A35" w:rsidP="00E57A28">
            <w:pPr>
              <w:pStyle w:val="ListParagraph"/>
              <w:widowControl w:val="0"/>
              <w:tabs>
                <w:tab w:val="left" w:pos="450"/>
              </w:tabs>
              <w:autoSpaceDE w:val="0"/>
              <w:autoSpaceDN w:val="0"/>
              <w:adjustRightInd w:val="0"/>
              <w:spacing w:after="0" w:line="240" w:lineRule="auto"/>
              <w:jc w:val="both"/>
              <w:rPr>
                <w:rFonts w:ascii="Times New Roman" w:hAnsi="Times New Roman" w:cs="Times New Roman"/>
                <w:sz w:val="12"/>
                <w:szCs w:val="12"/>
              </w:rPr>
            </w:pPr>
          </w:p>
          <w:p w:rsidR="00B26A35" w:rsidRPr="004B756F" w:rsidRDefault="00B26A35" w:rsidP="0007716D">
            <w:pPr>
              <w:pStyle w:val="ListParagraph"/>
              <w:widowControl w:val="0"/>
              <w:numPr>
                <w:ilvl w:val="0"/>
                <w:numId w:val="4"/>
              </w:numPr>
              <w:tabs>
                <w:tab w:val="left" w:pos="450"/>
              </w:tabs>
              <w:autoSpaceDE w:val="0"/>
              <w:autoSpaceDN w:val="0"/>
              <w:adjustRightInd w:val="0"/>
              <w:spacing w:after="0" w:line="240" w:lineRule="auto"/>
              <w:jc w:val="both"/>
              <w:rPr>
                <w:rFonts w:ascii="Times New Roman" w:hAnsi="Times New Roman" w:cs="Times New Roman"/>
                <w:b/>
                <w:sz w:val="24"/>
                <w:szCs w:val="24"/>
              </w:rPr>
            </w:pPr>
            <w:proofErr w:type="spellStart"/>
            <w:r w:rsidRPr="004B756F">
              <w:rPr>
                <w:rFonts w:ascii="Times New Roman" w:hAnsi="Times New Roman" w:cs="Times New Roman"/>
                <w:b/>
                <w:sz w:val="24"/>
                <w:szCs w:val="24"/>
              </w:rPr>
              <w:t>Responsabilități</w:t>
            </w:r>
            <w:proofErr w:type="spellEnd"/>
            <w:r w:rsidRPr="004B756F">
              <w:rPr>
                <w:rFonts w:ascii="Times New Roman" w:hAnsi="Times New Roman" w:cs="Times New Roman"/>
                <w:b/>
                <w:sz w:val="24"/>
                <w:szCs w:val="24"/>
              </w:rPr>
              <w:t xml:space="preserve"> </w:t>
            </w:r>
            <w:proofErr w:type="spellStart"/>
            <w:r w:rsidRPr="004B756F">
              <w:rPr>
                <w:rFonts w:ascii="Times New Roman" w:hAnsi="Times New Roman" w:cs="Times New Roman"/>
                <w:b/>
                <w:sz w:val="24"/>
                <w:szCs w:val="24"/>
              </w:rPr>
              <w:t>generale</w:t>
            </w:r>
            <w:proofErr w:type="spellEnd"/>
            <w:r w:rsidRPr="004B756F">
              <w:rPr>
                <w:rFonts w:ascii="Times New Roman" w:hAnsi="Times New Roman" w:cs="Times New Roman"/>
                <w:b/>
                <w:sz w:val="24"/>
                <w:szCs w:val="24"/>
              </w:rPr>
              <w:t> </w:t>
            </w:r>
          </w:p>
          <w:p w:rsidR="00B26A35" w:rsidRPr="00B26A35" w:rsidRDefault="00B26A35" w:rsidP="00E57A28">
            <w:pPr>
              <w:pStyle w:val="ListParagraph"/>
              <w:widowControl w:val="0"/>
              <w:tabs>
                <w:tab w:val="left" w:pos="450"/>
              </w:tabs>
              <w:autoSpaceDE w:val="0"/>
              <w:autoSpaceDN w:val="0"/>
              <w:adjustRightInd w:val="0"/>
              <w:spacing w:after="0" w:line="240" w:lineRule="auto"/>
              <w:jc w:val="both"/>
              <w:rPr>
                <w:rFonts w:ascii="Times New Roman" w:hAnsi="Times New Roman" w:cs="Times New Roman"/>
                <w:sz w:val="12"/>
                <w:szCs w:val="12"/>
              </w:rPr>
            </w:pPr>
          </w:p>
          <w:p w:rsidR="004B756F" w:rsidRDefault="004B756F" w:rsidP="0007716D">
            <w:pPr>
              <w:pStyle w:val="NoSpacing"/>
              <w:numPr>
                <w:ilvl w:val="0"/>
                <w:numId w:val="11"/>
              </w:numPr>
            </w:pPr>
            <w:r>
              <w:t>Răspunde de realizarea eficientă a tuturor atribuțiilor stabilite.</w:t>
            </w:r>
          </w:p>
          <w:p w:rsidR="004B756F" w:rsidRDefault="004B756F" w:rsidP="0007716D">
            <w:pPr>
              <w:pStyle w:val="NoSpacing"/>
              <w:numPr>
                <w:ilvl w:val="0"/>
                <w:numId w:val="11"/>
              </w:numPr>
            </w:pPr>
            <w:r>
              <w:t>Respectă cu strictețe programul de lucru și folosirea integrală și eficientă a timpului de lucru.</w:t>
            </w:r>
          </w:p>
          <w:p w:rsidR="004B756F" w:rsidRDefault="004B756F" w:rsidP="0007716D">
            <w:pPr>
              <w:pStyle w:val="NoSpacing"/>
              <w:numPr>
                <w:ilvl w:val="0"/>
                <w:numId w:val="11"/>
              </w:numPr>
            </w:pPr>
            <w:r>
              <w:t>Respectă normele și instrucțiunile referitoare la desfășurarea relațiilor de muncă.</w:t>
            </w:r>
          </w:p>
          <w:p w:rsidR="004B756F" w:rsidRDefault="004B756F" w:rsidP="0007716D">
            <w:pPr>
              <w:pStyle w:val="NoSpacing"/>
              <w:numPr>
                <w:ilvl w:val="0"/>
                <w:numId w:val="11"/>
              </w:numPr>
            </w:pPr>
            <w:r>
              <w:t>Respectă Regulamentul de organizare și funcționare al Bibliotecii Centrale Universitare „Carol I”.</w:t>
            </w:r>
          </w:p>
          <w:p w:rsidR="004B756F" w:rsidRDefault="004B756F" w:rsidP="0007716D">
            <w:pPr>
              <w:pStyle w:val="NoSpacing"/>
              <w:numPr>
                <w:ilvl w:val="0"/>
                <w:numId w:val="11"/>
              </w:numPr>
            </w:pPr>
            <w:r>
              <w:t>Respectă Regulamentul intern al Bibliotecii Centrale Universitare „Carol I”.</w:t>
            </w:r>
          </w:p>
          <w:p w:rsidR="004B756F" w:rsidRDefault="004B756F" w:rsidP="0007716D">
            <w:pPr>
              <w:widowControl w:val="0"/>
              <w:numPr>
                <w:ilvl w:val="0"/>
                <w:numId w:val="3"/>
              </w:numPr>
              <w:autoSpaceDE w:val="0"/>
              <w:autoSpaceDN w:val="0"/>
              <w:adjustRightInd w:val="0"/>
              <w:spacing w:line="276" w:lineRule="auto"/>
              <w:jc w:val="both"/>
            </w:pPr>
            <w:r>
              <w:t>Respectă normele legale în vigoare privind GDPR, după cum urmează:</w:t>
            </w:r>
          </w:p>
          <w:p w:rsidR="004B756F" w:rsidRPr="001E55A8" w:rsidRDefault="004B756F" w:rsidP="0007716D">
            <w:pPr>
              <w:pStyle w:val="NoSpacing"/>
              <w:numPr>
                <w:ilvl w:val="1"/>
                <w:numId w:val="10"/>
              </w:numPr>
              <w:jc w:val="both"/>
            </w:pPr>
            <w:r w:rsidRPr="001E55A8">
              <w:t>păstreză în condiții de strictețe parolele și mijloacele tehnice de acces la datele</w:t>
            </w:r>
            <w:r>
              <w:t xml:space="preserve"> cu </w:t>
            </w:r>
            <w:r w:rsidRPr="001E55A8">
              <w:t xml:space="preserve">caracter personal pe care le prelucrează în virtutea atribuțiilor de </w:t>
            </w:r>
            <w:r w:rsidRPr="001E55A8">
              <w:lastRenderedPageBreak/>
              <w:t>serviciu;</w:t>
            </w:r>
          </w:p>
          <w:p w:rsidR="004B756F" w:rsidRPr="001E55A8" w:rsidRDefault="004B756F" w:rsidP="0007716D">
            <w:pPr>
              <w:pStyle w:val="NoSpacing"/>
              <w:numPr>
                <w:ilvl w:val="1"/>
                <w:numId w:val="10"/>
              </w:numPr>
              <w:jc w:val="both"/>
            </w:pPr>
            <w:r w:rsidRPr="001E55A8">
              <w:t>interzice în mod efectiv și împiedică accesul oricărui alt salariat la canalele de</w:t>
            </w:r>
            <w:r w:rsidRPr="001E55A8">
              <w:br/>
              <w:t>accesare a datelor personale disponibile pe computerul instituției cu ajutorul căruia</w:t>
            </w:r>
            <w:r>
              <w:t xml:space="preserve"> își </w:t>
            </w:r>
            <w:r w:rsidRPr="001E55A8">
              <w:t>desfășoară activitatea;</w:t>
            </w:r>
          </w:p>
          <w:p w:rsidR="004B756F" w:rsidRPr="001E55A8" w:rsidRDefault="004B756F" w:rsidP="0007716D">
            <w:pPr>
              <w:pStyle w:val="NoSpacing"/>
              <w:numPr>
                <w:ilvl w:val="1"/>
                <w:numId w:val="10"/>
              </w:numPr>
              <w:jc w:val="both"/>
            </w:pPr>
            <w:r w:rsidRPr="001E55A8">
              <w:t>manipulează  datele cu caracter personal stocate pe suport fizic la care are acces cu cea mai mare precauție, atât în ceea ce privește conservarea suporturilor, cât și în ceea ce privește depunerea lor în locurile și în condițiile stabilite în procedurile de lucru;</w:t>
            </w:r>
          </w:p>
          <w:p w:rsidR="004B756F" w:rsidRPr="001E55A8" w:rsidRDefault="004B756F" w:rsidP="0007716D">
            <w:pPr>
              <w:pStyle w:val="NoSpacing"/>
              <w:numPr>
                <w:ilvl w:val="1"/>
                <w:numId w:val="10"/>
              </w:numPr>
              <w:jc w:val="both"/>
            </w:pPr>
            <w:r w:rsidRPr="001E55A8">
              <w:t>nu divulgă și nu permite nimănui să ia cunoștință de parolele și mijloacele tehnice de acces în sistemele informatice pe care le utilizează în desfășurarea atribuțiilor de serviciu;</w:t>
            </w:r>
          </w:p>
          <w:p w:rsidR="004B756F" w:rsidRPr="001E55A8" w:rsidRDefault="004B756F" w:rsidP="0007716D">
            <w:pPr>
              <w:pStyle w:val="NoSpacing"/>
              <w:numPr>
                <w:ilvl w:val="1"/>
                <w:numId w:val="10"/>
              </w:numPr>
              <w:jc w:val="both"/>
            </w:pPr>
            <w:r w:rsidRPr="001E55A8">
              <w:t>nu divulgă numănui datele cu caracter personal la care are acces, atât în mod</w:t>
            </w:r>
            <w:r w:rsidRPr="001E55A8">
              <w:br/>
              <w:t>nemijlocit cât și, eventual în mod imediat, cu excepția situațiilor în care comunicarea</w:t>
            </w:r>
            <w:r w:rsidRPr="001E55A8">
              <w:br/>
              <w:t>datelor cu caracter personal se regăsește în atribuțiile sale de serviciu sau a fost autorizată de către superiorul său ierarhic;</w:t>
            </w:r>
          </w:p>
          <w:p w:rsidR="004B756F" w:rsidRPr="001E55A8" w:rsidRDefault="004B756F" w:rsidP="0007716D">
            <w:pPr>
              <w:pStyle w:val="NoSpacing"/>
              <w:numPr>
                <w:ilvl w:val="1"/>
                <w:numId w:val="10"/>
              </w:numPr>
              <w:jc w:val="both"/>
            </w:pPr>
            <w:r w:rsidRPr="001E55A8">
              <w:t>folosește adresa de e-mail de serviciu numai pentru îndeplinirea atribuțiilor de</w:t>
            </w:r>
            <w:r w:rsidRPr="001E55A8">
              <w:br/>
              <w:t>serviciu;</w:t>
            </w:r>
          </w:p>
          <w:p w:rsidR="004B756F" w:rsidRPr="001E55A8" w:rsidRDefault="004B756F" w:rsidP="0007716D">
            <w:pPr>
              <w:pStyle w:val="NoSpacing"/>
              <w:numPr>
                <w:ilvl w:val="1"/>
                <w:numId w:val="10"/>
              </w:numPr>
              <w:jc w:val="both"/>
            </w:pPr>
            <w:r w:rsidRPr="001E55A8">
              <w:t>ridică din imprimantă sau copiator toate filele printate sau fotocopiate;</w:t>
            </w:r>
          </w:p>
          <w:p w:rsidR="004B756F" w:rsidRPr="001E55A8" w:rsidRDefault="004B756F" w:rsidP="0007716D">
            <w:pPr>
              <w:pStyle w:val="NoSpacing"/>
              <w:numPr>
                <w:ilvl w:val="1"/>
                <w:numId w:val="10"/>
              </w:numPr>
              <w:jc w:val="both"/>
            </w:pPr>
            <w:r w:rsidRPr="001E55A8">
              <w:t>nu copiază pe suport fizic niciun fel de date cu c</w:t>
            </w:r>
            <w:r>
              <w:t xml:space="preserve">aracter personal disponibile în </w:t>
            </w:r>
            <w:r w:rsidRPr="001E55A8">
              <w:t>sistemele informatice ale instituției, cu excepția situațiilor în care această activitate se</w:t>
            </w:r>
            <w:r w:rsidRPr="001E55A8">
              <w:br/>
              <w:t>regăsește în atribuțiile sale de serviciu sau a fost autorizată de către superio</w:t>
            </w:r>
            <w:r>
              <w:t xml:space="preserve">rul său </w:t>
            </w:r>
            <w:r w:rsidRPr="001E55A8">
              <w:t>ierarhic;</w:t>
            </w:r>
          </w:p>
          <w:p w:rsidR="004B756F" w:rsidRPr="001E55A8" w:rsidRDefault="004B756F" w:rsidP="0007716D">
            <w:pPr>
              <w:pStyle w:val="NoSpacing"/>
              <w:numPr>
                <w:ilvl w:val="1"/>
                <w:numId w:val="10"/>
              </w:numPr>
              <w:jc w:val="both"/>
            </w:pPr>
            <w:r w:rsidRPr="001E55A8">
              <w:t>nu transmite pe suport informatic si nici pe un alt</w:t>
            </w:r>
            <w:r>
              <w:t xml:space="preserve">fel de suport, date cu caracter </w:t>
            </w:r>
            <w:r w:rsidRPr="001E55A8">
              <w:t>personal către sisteme informatice care nu se află sub controlul instituției sau care sunt accesibile în afara instituției, inclusiv stick - uri USB, HDD, discuri rigide, căsuțe de e-mail, foldere accesibile via FTP sau orice alt mijloc tehnic.</w:t>
            </w:r>
          </w:p>
          <w:p w:rsidR="004B756F" w:rsidRDefault="004B756F" w:rsidP="0007716D">
            <w:pPr>
              <w:pStyle w:val="NoSpacing"/>
              <w:numPr>
                <w:ilvl w:val="0"/>
                <w:numId w:val="12"/>
              </w:numPr>
            </w:pPr>
            <w:r>
              <w:t>Respectă normele legale privind sănătatea și securitatea în muncă și situațiile de urgență.</w:t>
            </w:r>
          </w:p>
          <w:p w:rsidR="004B756F" w:rsidRDefault="004B756F" w:rsidP="0007716D">
            <w:pPr>
              <w:pStyle w:val="NoSpacing"/>
              <w:numPr>
                <w:ilvl w:val="0"/>
                <w:numId w:val="12"/>
              </w:numPr>
            </w:pPr>
            <w:r>
              <w:t>Respectă Codul de etică.</w:t>
            </w:r>
          </w:p>
          <w:p w:rsidR="004B756F" w:rsidRDefault="004B756F" w:rsidP="0007716D">
            <w:pPr>
              <w:pStyle w:val="NoSpacing"/>
              <w:numPr>
                <w:ilvl w:val="0"/>
                <w:numId w:val="12"/>
              </w:numPr>
            </w:pPr>
            <w:r>
              <w:t>Respectă Contractul colectiv de muncă la nivel de instituție,  Contractul  individual de muncă.</w:t>
            </w:r>
          </w:p>
          <w:p w:rsidR="00B26A35" w:rsidRPr="004B756F" w:rsidRDefault="004B756F" w:rsidP="008267BD">
            <w:pPr>
              <w:pStyle w:val="NoSpacing"/>
              <w:numPr>
                <w:ilvl w:val="0"/>
                <w:numId w:val="12"/>
              </w:numPr>
            </w:pPr>
            <w:r>
              <w:t>Cunoaște și aplică legislația, normele și reglementările</w:t>
            </w:r>
            <w:r w:rsidRPr="006D57CF">
              <w:t xml:space="preserve"> în vigoare din domeniul specific de activitate</w:t>
            </w:r>
            <w:r>
              <w:t>.</w:t>
            </w:r>
          </w:p>
        </w:tc>
      </w:tr>
      <w:tr w:rsidR="001A6685" w:rsidRPr="00007C6E" w:rsidTr="00EF4771">
        <w:trPr>
          <w:trHeight w:val="227"/>
        </w:trPr>
        <w:tc>
          <w:tcPr>
            <w:tcW w:w="9180" w:type="dxa"/>
            <w:tcBorders>
              <w:top w:val="single" w:sz="4" w:space="0" w:color="000000"/>
              <w:left w:val="single" w:sz="4" w:space="0" w:color="000000"/>
              <w:bottom w:val="single" w:sz="4" w:space="0" w:color="000000"/>
              <w:right w:val="single" w:sz="4" w:space="0" w:color="000000"/>
            </w:tcBorders>
            <w:vAlign w:val="center"/>
          </w:tcPr>
          <w:p w:rsidR="001A6685" w:rsidRPr="001A6685" w:rsidRDefault="001A6685" w:rsidP="00E57A28">
            <w:pPr>
              <w:pStyle w:val="ListParagraph"/>
              <w:widowControl w:val="0"/>
              <w:tabs>
                <w:tab w:val="left" w:pos="450"/>
              </w:tabs>
              <w:autoSpaceDE w:val="0"/>
              <w:autoSpaceDN w:val="0"/>
              <w:adjustRightInd w:val="0"/>
              <w:spacing w:after="0" w:line="240" w:lineRule="auto"/>
              <w:jc w:val="both"/>
              <w:rPr>
                <w:rFonts w:ascii="Times New Roman" w:hAnsi="Times New Roman" w:cs="Times New Roman"/>
                <w:sz w:val="12"/>
                <w:szCs w:val="12"/>
              </w:rPr>
            </w:pPr>
          </w:p>
          <w:p w:rsidR="001A6685" w:rsidRPr="004B756F" w:rsidRDefault="001A6685" w:rsidP="0007716D">
            <w:pPr>
              <w:pStyle w:val="ListParagraph"/>
              <w:widowControl w:val="0"/>
              <w:numPr>
                <w:ilvl w:val="0"/>
                <w:numId w:val="4"/>
              </w:numPr>
              <w:tabs>
                <w:tab w:val="left" w:pos="450"/>
              </w:tabs>
              <w:autoSpaceDE w:val="0"/>
              <w:autoSpaceDN w:val="0"/>
              <w:adjustRightInd w:val="0"/>
              <w:spacing w:after="0" w:line="240" w:lineRule="auto"/>
              <w:jc w:val="both"/>
              <w:rPr>
                <w:rFonts w:ascii="Times New Roman" w:hAnsi="Times New Roman" w:cs="Times New Roman"/>
                <w:b/>
                <w:sz w:val="24"/>
                <w:szCs w:val="24"/>
              </w:rPr>
            </w:pPr>
            <w:proofErr w:type="spellStart"/>
            <w:r w:rsidRPr="004B756F">
              <w:rPr>
                <w:rFonts w:ascii="Times New Roman" w:hAnsi="Times New Roman" w:cs="Times New Roman"/>
                <w:b/>
                <w:sz w:val="24"/>
                <w:szCs w:val="24"/>
              </w:rPr>
              <w:t>Responsabilități</w:t>
            </w:r>
            <w:proofErr w:type="spellEnd"/>
            <w:r w:rsidRPr="004B756F">
              <w:rPr>
                <w:rFonts w:ascii="Times New Roman" w:hAnsi="Times New Roman" w:cs="Times New Roman"/>
                <w:b/>
                <w:sz w:val="24"/>
                <w:szCs w:val="24"/>
              </w:rPr>
              <w:t xml:space="preserve">  </w:t>
            </w:r>
            <w:proofErr w:type="spellStart"/>
            <w:r w:rsidRPr="004B756F">
              <w:rPr>
                <w:rFonts w:ascii="Times New Roman" w:hAnsi="Times New Roman" w:cs="Times New Roman"/>
                <w:b/>
                <w:sz w:val="24"/>
                <w:szCs w:val="24"/>
              </w:rPr>
              <w:t>specifice</w:t>
            </w:r>
            <w:proofErr w:type="spellEnd"/>
          </w:p>
          <w:p w:rsidR="001A6685" w:rsidRPr="001A6685" w:rsidRDefault="001A6685" w:rsidP="00E57A28">
            <w:pPr>
              <w:pStyle w:val="ListParagraph"/>
              <w:widowControl w:val="0"/>
              <w:tabs>
                <w:tab w:val="left" w:pos="450"/>
              </w:tabs>
              <w:autoSpaceDE w:val="0"/>
              <w:autoSpaceDN w:val="0"/>
              <w:adjustRightInd w:val="0"/>
              <w:spacing w:after="0" w:line="240" w:lineRule="auto"/>
              <w:jc w:val="both"/>
              <w:rPr>
                <w:rFonts w:ascii="Times New Roman" w:hAnsi="Times New Roman" w:cs="Times New Roman"/>
                <w:sz w:val="12"/>
                <w:szCs w:val="12"/>
              </w:rPr>
            </w:pPr>
          </w:p>
          <w:p w:rsidR="001A6685" w:rsidRDefault="001A6685" w:rsidP="0007716D">
            <w:pPr>
              <w:pStyle w:val="ListParagraph"/>
              <w:widowControl w:val="0"/>
              <w:numPr>
                <w:ilvl w:val="0"/>
                <w:numId w:val="8"/>
              </w:numPr>
              <w:autoSpaceDE w:val="0"/>
              <w:autoSpaceDN w:val="0"/>
              <w:adjustRightInd w:val="0"/>
              <w:spacing w:line="240" w:lineRule="auto"/>
              <w:jc w:val="both"/>
              <w:rPr>
                <w:rFonts w:ascii="Times New Roman" w:hAnsi="Times New Roman" w:cs="Times New Roman"/>
                <w:sz w:val="24"/>
                <w:szCs w:val="24"/>
              </w:rPr>
            </w:pPr>
            <w:proofErr w:type="spellStart"/>
            <w:r w:rsidRPr="001A6685">
              <w:rPr>
                <w:rFonts w:ascii="Times New Roman" w:hAnsi="Times New Roman" w:cs="Times New Roman"/>
                <w:sz w:val="24"/>
                <w:szCs w:val="24"/>
              </w:rPr>
              <w:t>Răspunde</w:t>
            </w:r>
            <w:proofErr w:type="spellEnd"/>
            <w:r w:rsidRPr="001A6685">
              <w:rPr>
                <w:rFonts w:ascii="Times New Roman" w:hAnsi="Times New Roman" w:cs="Times New Roman"/>
                <w:sz w:val="24"/>
                <w:szCs w:val="24"/>
              </w:rPr>
              <w:t xml:space="preserve"> de </w:t>
            </w:r>
            <w:proofErr w:type="spellStart"/>
            <w:r w:rsidRPr="001A6685">
              <w:rPr>
                <w:rFonts w:ascii="Times New Roman" w:hAnsi="Times New Roman" w:cs="Times New Roman"/>
                <w:sz w:val="24"/>
                <w:szCs w:val="24"/>
              </w:rPr>
              <w:t>calitatea</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îndeplinirii</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sarcinilor</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specifice</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în</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conformitate</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cu</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atribuțiile</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primite</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și</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în</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concordanță</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cu</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obiectivele</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instituției</w:t>
            </w:r>
            <w:proofErr w:type="spellEnd"/>
            <w:r w:rsidRPr="001A6685">
              <w:rPr>
                <w:rFonts w:ascii="Times New Roman" w:hAnsi="Times New Roman" w:cs="Times New Roman"/>
                <w:sz w:val="24"/>
                <w:szCs w:val="24"/>
              </w:rPr>
              <w:t>.</w:t>
            </w:r>
          </w:p>
          <w:p w:rsidR="001A6685" w:rsidRPr="001A6685" w:rsidRDefault="001A6685" w:rsidP="0007716D">
            <w:pPr>
              <w:pStyle w:val="ListParagraph"/>
              <w:widowControl w:val="0"/>
              <w:numPr>
                <w:ilvl w:val="0"/>
                <w:numId w:val="8"/>
              </w:numPr>
              <w:autoSpaceDE w:val="0"/>
              <w:autoSpaceDN w:val="0"/>
              <w:adjustRightInd w:val="0"/>
              <w:spacing w:line="240" w:lineRule="auto"/>
              <w:jc w:val="both"/>
              <w:rPr>
                <w:rFonts w:ascii="Times New Roman" w:hAnsi="Times New Roman" w:cs="Times New Roman"/>
                <w:sz w:val="24"/>
                <w:szCs w:val="24"/>
              </w:rPr>
            </w:pPr>
            <w:proofErr w:type="spellStart"/>
            <w:r w:rsidRPr="001A6685">
              <w:rPr>
                <w:rFonts w:ascii="Times New Roman" w:hAnsi="Times New Roman" w:cs="Times New Roman"/>
                <w:sz w:val="24"/>
                <w:szCs w:val="24"/>
              </w:rPr>
              <w:t>Răspunde</w:t>
            </w:r>
            <w:proofErr w:type="spellEnd"/>
            <w:r w:rsidRPr="001A6685">
              <w:rPr>
                <w:rFonts w:ascii="Times New Roman" w:hAnsi="Times New Roman" w:cs="Times New Roman"/>
                <w:sz w:val="24"/>
                <w:szCs w:val="24"/>
              </w:rPr>
              <w:t xml:space="preserve"> </w:t>
            </w:r>
            <w:proofErr w:type="gramStart"/>
            <w:r w:rsidRPr="001A6685">
              <w:rPr>
                <w:rFonts w:ascii="Times New Roman" w:hAnsi="Times New Roman" w:cs="Times New Roman"/>
                <w:sz w:val="24"/>
                <w:szCs w:val="24"/>
              </w:rPr>
              <w:t xml:space="preserve">de </w:t>
            </w:r>
            <w:proofErr w:type="spellStart"/>
            <w:r w:rsidRPr="001A6685">
              <w:rPr>
                <w:rFonts w:ascii="Times New Roman" w:hAnsi="Times New Roman" w:cs="Times New Roman"/>
                <w:sz w:val="24"/>
                <w:szCs w:val="24"/>
              </w:rPr>
              <w:t>actualizarea</w:t>
            </w:r>
            <w:proofErr w:type="spellEnd"/>
            <w:proofErr w:type="gram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cunoștințelor</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și</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perfecționarea</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pregătirii</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profesionale</w:t>
            </w:r>
            <w:proofErr w:type="spellEnd"/>
            <w:r w:rsidRPr="001A6685">
              <w:rPr>
                <w:rFonts w:ascii="Times New Roman" w:hAnsi="Times New Roman" w:cs="Times New Roman"/>
                <w:sz w:val="24"/>
                <w:szCs w:val="24"/>
              </w:rPr>
              <w:t>.</w:t>
            </w:r>
          </w:p>
          <w:p w:rsidR="001A6685" w:rsidRPr="001A6685" w:rsidRDefault="001A6685" w:rsidP="0007716D">
            <w:pPr>
              <w:pStyle w:val="ListParagraph"/>
              <w:widowControl w:val="0"/>
              <w:numPr>
                <w:ilvl w:val="0"/>
                <w:numId w:val="8"/>
              </w:numPr>
              <w:autoSpaceDE w:val="0"/>
              <w:autoSpaceDN w:val="0"/>
              <w:adjustRightInd w:val="0"/>
              <w:spacing w:line="240" w:lineRule="auto"/>
              <w:jc w:val="both"/>
              <w:rPr>
                <w:rFonts w:ascii="Times New Roman" w:hAnsi="Times New Roman" w:cs="Times New Roman"/>
                <w:sz w:val="24"/>
                <w:szCs w:val="24"/>
              </w:rPr>
            </w:pPr>
            <w:proofErr w:type="spellStart"/>
            <w:r w:rsidRPr="001A6685">
              <w:rPr>
                <w:rFonts w:ascii="Times New Roman" w:hAnsi="Times New Roman" w:cs="Times New Roman"/>
                <w:sz w:val="24"/>
                <w:szCs w:val="24"/>
              </w:rPr>
              <w:t>Răspunde</w:t>
            </w:r>
            <w:proofErr w:type="spellEnd"/>
            <w:r w:rsidRPr="001A6685">
              <w:rPr>
                <w:rFonts w:ascii="Times New Roman" w:hAnsi="Times New Roman" w:cs="Times New Roman"/>
                <w:sz w:val="24"/>
                <w:szCs w:val="24"/>
              </w:rPr>
              <w:t xml:space="preserve"> de </w:t>
            </w:r>
            <w:proofErr w:type="spellStart"/>
            <w:r w:rsidRPr="001A6685">
              <w:rPr>
                <w:rFonts w:ascii="Times New Roman" w:hAnsi="Times New Roman" w:cs="Times New Roman"/>
                <w:sz w:val="24"/>
                <w:szCs w:val="24"/>
              </w:rPr>
              <w:t>rigoarea</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îndeplinirii</w:t>
            </w:r>
            <w:proofErr w:type="spellEnd"/>
            <w:r w:rsidRPr="001A6685">
              <w:rPr>
                <w:rFonts w:ascii="Times New Roman" w:hAnsi="Times New Roman" w:cs="Times New Roman"/>
                <w:sz w:val="24"/>
                <w:szCs w:val="24"/>
              </w:rPr>
              <w:t xml:space="preserve"> </w:t>
            </w:r>
            <w:proofErr w:type="spellStart"/>
            <w:r w:rsidRPr="001A6685">
              <w:rPr>
                <w:rFonts w:ascii="Times New Roman" w:hAnsi="Times New Roman" w:cs="Times New Roman"/>
                <w:sz w:val="24"/>
                <w:szCs w:val="24"/>
              </w:rPr>
              <w:t>sarcinilor</w:t>
            </w:r>
            <w:proofErr w:type="spellEnd"/>
            <w:r w:rsidRPr="001A6685">
              <w:rPr>
                <w:rFonts w:ascii="Times New Roman" w:hAnsi="Times New Roman" w:cs="Times New Roman"/>
                <w:sz w:val="24"/>
                <w:szCs w:val="24"/>
              </w:rPr>
              <w:t xml:space="preserve"> de </w:t>
            </w:r>
            <w:proofErr w:type="spellStart"/>
            <w:r w:rsidRPr="001A6685">
              <w:rPr>
                <w:rFonts w:ascii="Times New Roman" w:hAnsi="Times New Roman" w:cs="Times New Roman"/>
                <w:sz w:val="24"/>
                <w:szCs w:val="24"/>
              </w:rPr>
              <w:t>serviciu</w:t>
            </w:r>
            <w:proofErr w:type="spellEnd"/>
            <w:r w:rsidRPr="001A6685">
              <w:rPr>
                <w:rFonts w:ascii="Times New Roman" w:hAnsi="Times New Roman" w:cs="Times New Roman"/>
                <w:sz w:val="24"/>
                <w:szCs w:val="24"/>
              </w:rPr>
              <w:t xml:space="preserve"> personale.</w:t>
            </w:r>
          </w:p>
          <w:p w:rsidR="001A6685" w:rsidRPr="004964A0" w:rsidRDefault="001A6685" w:rsidP="00E57A28">
            <w:pPr>
              <w:rPr>
                <w:color w:val="FF0000"/>
                <w:lang w:eastAsia="en-US"/>
              </w:rPr>
            </w:pPr>
          </w:p>
        </w:tc>
      </w:tr>
    </w:tbl>
    <w:p w:rsidR="005A5623" w:rsidRPr="00017CB1" w:rsidRDefault="005A5623" w:rsidP="00E57A28">
      <w:pPr>
        <w:widowControl w:val="0"/>
        <w:tabs>
          <w:tab w:val="left" w:pos="450"/>
        </w:tabs>
        <w:autoSpaceDE w:val="0"/>
        <w:autoSpaceDN w:val="0"/>
        <w:adjustRightInd w:val="0"/>
        <w:jc w:val="both"/>
      </w:pPr>
    </w:p>
    <w:p w:rsidR="005A5623" w:rsidRDefault="00026CDD" w:rsidP="00E57A28">
      <w:pPr>
        <w:shd w:val="clear" w:color="auto" w:fill="002060"/>
        <w:jc w:val="both"/>
        <w:rPr>
          <w:b/>
          <w:iCs/>
        </w:rPr>
      </w:pPr>
      <w:r>
        <w:rPr>
          <w:b/>
          <w:lang w:val="fr-FR"/>
        </w:rPr>
        <w:t>F</w:t>
      </w:r>
      <w:r w:rsidR="005A5623">
        <w:rPr>
          <w:b/>
          <w:lang w:val="fr-FR"/>
        </w:rPr>
        <w:t xml:space="preserve">. </w:t>
      </w:r>
      <w:proofErr w:type="spellStart"/>
      <w:r w:rsidR="005A5623">
        <w:rPr>
          <w:b/>
          <w:lang w:val="fr-FR"/>
        </w:rPr>
        <w:t>Condiţii</w:t>
      </w:r>
      <w:proofErr w:type="spellEnd"/>
      <w:r w:rsidR="005A5623">
        <w:rPr>
          <w:b/>
          <w:lang w:val="fr-FR"/>
        </w:rPr>
        <w:t xml:space="preserve"> de </w:t>
      </w:r>
      <w:proofErr w:type="spellStart"/>
      <w:r w:rsidR="005A5623">
        <w:rPr>
          <w:b/>
          <w:lang w:val="fr-FR"/>
        </w:rPr>
        <w:t>muncă</w:t>
      </w:r>
      <w:proofErr w:type="spellEnd"/>
      <w:r w:rsidR="005A5623">
        <w:rPr>
          <w:b/>
          <w:lang w:val="fr-FR"/>
        </w:rPr>
        <w:t> :</w:t>
      </w:r>
    </w:p>
    <w:p w:rsidR="005A5623" w:rsidRDefault="005A5623" w:rsidP="00E57A28">
      <w:pPr>
        <w:rPr>
          <w:b/>
          <w:lang w:val="fr-FR"/>
        </w:rPr>
      </w:pPr>
    </w:p>
    <w:tbl>
      <w:tblPr>
        <w:tblStyle w:val="TableGrid"/>
        <w:tblW w:w="0" w:type="auto"/>
        <w:tblLook w:val="04A0" w:firstRow="1" w:lastRow="0" w:firstColumn="1" w:lastColumn="0" w:noHBand="0" w:noVBand="1"/>
      </w:tblPr>
      <w:tblGrid>
        <w:gridCol w:w="2660"/>
        <w:gridCol w:w="6582"/>
      </w:tblGrid>
      <w:tr w:rsidR="005A5623" w:rsidRPr="000B7327" w:rsidTr="00D723D7">
        <w:tc>
          <w:tcPr>
            <w:tcW w:w="2660" w:type="dxa"/>
          </w:tcPr>
          <w:p w:rsidR="005A5623" w:rsidRPr="000B7327" w:rsidRDefault="005A5623" w:rsidP="00E57A28">
            <w:pPr>
              <w:jc w:val="both"/>
              <w:rPr>
                <w:lang w:val="fr-FR"/>
              </w:rPr>
            </w:pPr>
            <w:proofErr w:type="spellStart"/>
            <w:r w:rsidRPr="000B7327">
              <w:rPr>
                <w:lang w:val="fr-FR"/>
              </w:rPr>
              <w:t>Programul</w:t>
            </w:r>
            <w:proofErr w:type="spellEnd"/>
            <w:r w:rsidRPr="000B7327">
              <w:rPr>
                <w:lang w:val="fr-FR"/>
              </w:rPr>
              <w:t xml:space="preserve"> de </w:t>
            </w:r>
            <w:proofErr w:type="spellStart"/>
            <w:r w:rsidRPr="000B7327">
              <w:rPr>
                <w:lang w:val="fr-FR"/>
              </w:rPr>
              <w:t>lucru</w:t>
            </w:r>
            <w:proofErr w:type="spellEnd"/>
          </w:p>
        </w:tc>
        <w:tc>
          <w:tcPr>
            <w:tcW w:w="6582" w:type="dxa"/>
          </w:tcPr>
          <w:p w:rsidR="005A5623" w:rsidRPr="000B7327" w:rsidRDefault="001A6685" w:rsidP="00E57A28">
            <w:pPr>
              <w:jc w:val="both"/>
              <w:rPr>
                <w:lang w:val="fr-FR"/>
              </w:rPr>
            </w:pPr>
            <w:r>
              <w:rPr>
                <w:lang w:val="fr-FR"/>
              </w:rPr>
              <w:t xml:space="preserve">De </w:t>
            </w:r>
            <w:proofErr w:type="spellStart"/>
            <w:r>
              <w:rPr>
                <w:lang w:val="fr-FR"/>
              </w:rPr>
              <w:t>luni</w:t>
            </w:r>
            <w:proofErr w:type="spellEnd"/>
            <w:r>
              <w:rPr>
                <w:lang w:val="fr-FR"/>
              </w:rPr>
              <w:t xml:space="preserve"> </w:t>
            </w:r>
            <w:proofErr w:type="spellStart"/>
            <w:r>
              <w:rPr>
                <w:lang w:val="fr-FR"/>
              </w:rPr>
              <w:t>până</w:t>
            </w:r>
            <w:proofErr w:type="spellEnd"/>
            <w:r>
              <w:rPr>
                <w:lang w:val="fr-FR"/>
              </w:rPr>
              <w:t xml:space="preserve"> </w:t>
            </w:r>
            <w:proofErr w:type="spellStart"/>
            <w:r>
              <w:rPr>
                <w:lang w:val="fr-FR"/>
              </w:rPr>
              <w:t>sâmbătă</w:t>
            </w:r>
            <w:proofErr w:type="spellEnd"/>
            <w:r>
              <w:rPr>
                <w:lang w:val="fr-FR"/>
              </w:rPr>
              <w:t xml:space="preserve">, </w:t>
            </w:r>
            <w:proofErr w:type="spellStart"/>
            <w:r>
              <w:rPr>
                <w:lang w:val="fr-FR"/>
              </w:rPr>
              <w:t>în</w:t>
            </w:r>
            <w:proofErr w:type="spellEnd"/>
            <w:r>
              <w:rPr>
                <w:lang w:val="fr-FR"/>
              </w:rPr>
              <w:t xml:space="preserve"> ture, </w:t>
            </w:r>
            <w:proofErr w:type="spellStart"/>
            <w:r>
              <w:rPr>
                <w:lang w:val="fr-FR"/>
              </w:rPr>
              <w:t>în</w:t>
            </w:r>
            <w:proofErr w:type="spellEnd"/>
            <w:r>
              <w:rPr>
                <w:lang w:val="fr-FR"/>
              </w:rPr>
              <w:t xml:space="preserve"> </w:t>
            </w:r>
            <w:proofErr w:type="spellStart"/>
            <w:r>
              <w:rPr>
                <w:lang w:val="fr-FR"/>
              </w:rPr>
              <w:t>funcție</w:t>
            </w:r>
            <w:proofErr w:type="spellEnd"/>
            <w:r>
              <w:rPr>
                <w:lang w:val="fr-FR"/>
              </w:rPr>
              <w:t xml:space="preserve"> de </w:t>
            </w:r>
            <w:proofErr w:type="spellStart"/>
            <w:r>
              <w:rPr>
                <w:lang w:val="fr-FR"/>
              </w:rPr>
              <w:t>programul</w:t>
            </w:r>
            <w:proofErr w:type="spellEnd"/>
            <w:r>
              <w:rPr>
                <w:lang w:val="fr-FR"/>
              </w:rPr>
              <w:t xml:space="preserve"> de </w:t>
            </w:r>
            <w:proofErr w:type="spellStart"/>
            <w:r>
              <w:rPr>
                <w:lang w:val="fr-FR"/>
              </w:rPr>
              <w:t>lucru</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lastRenderedPageBreak/>
              <w:t>publicul</w:t>
            </w:r>
            <w:proofErr w:type="spellEnd"/>
            <w:r>
              <w:rPr>
                <w:lang w:val="fr-FR"/>
              </w:rPr>
              <w:t xml:space="preserve"> al </w:t>
            </w:r>
            <w:proofErr w:type="spellStart"/>
            <w:r>
              <w:rPr>
                <w:lang w:val="fr-FR"/>
              </w:rPr>
              <w:t>instituției</w:t>
            </w:r>
            <w:proofErr w:type="spellEnd"/>
          </w:p>
        </w:tc>
      </w:tr>
      <w:tr w:rsidR="005A5623" w:rsidRPr="000B7327" w:rsidTr="00D723D7">
        <w:tc>
          <w:tcPr>
            <w:tcW w:w="2660" w:type="dxa"/>
          </w:tcPr>
          <w:p w:rsidR="005A5623" w:rsidRPr="000B7327" w:rsidRDefault="005A5623" w:rsidP="00E57A28">
            <w:pPr>
              <w:jc w:val="both"/>
              <w:rPr>
                <w:lang w:val="fr-FR"/>
              </w:rPr>
            </w:pPr>
            <w:proofErr w:type="spellStart"/>
            <w:r w:rsidRPr="000B7327">
              <w:rPr>
                <w:lang w:val="fr-FR"/>
              </w:rPr>
              <w:lastRenderedPageBreak/>
              <w:t>Condiții</w:t>
            </w:r>
            <w:proofErr w:type="spellEnd"/>
            <w:r w:rsidRPr="000B7327">
              <w:rPr>
                <w:lang w:val="fr-FR"/>
              </w:rPr>
              <w:t xml:space="preserve"> </w:t>
            </w:r>
            <w:proofErr w:type="spellStart"/>
            <w:r w:rsidRPr="000B7327">
              <w:rPr>
                <w:lang w:val="fr-FR"/>
              </w:rPr>
              <w:t>fizice</w:t>
            </w:r>
            <w:proofErr w:type="spellEnd"/>
            <w:r w:rsidRPr="000B7327">
              <w:rPr>
                <w:lang w:val="fr-FR"/>
              </w:rPr>
              <w:t xml:space="preserve"> de </w:t>
            </w:r>
            <w:proofErr w:type="spellStart"/>
            <w:r w:rsidRPr="000B7327">
              <w:rPr>
                <w:lang w:val="fr-FR"/>
              </w:rPr>
              <w:t>muncă</w:t>
            </w:r>
            <w:proofErr w:type="spellEnd"/>
          </w:p>
        </w:tc>
        <w:tc>
          <w:tcPr>
            <w:tcW w:w="6582" w:type="dxa"/>
          </w:tcPr>
          <w:p w:rsidR="005A5623" w:rsidRPr="000B7327" w:rsidRDefault="001A6685" w:rsidP="00E57A28">
            <w:pPr>
              <w:jc w:val="both"/>
              <w:rPr>
                <w:lang w:val="fr-FR"/>
              </w:rPr>
            </w:pPr>
            <w:proofErr w:type="spellStart"/>
            <w:r>
              <w:rPr>
                <w:lang w:val="fr-FR"/>
              </w:rPr>
              <w:t>Sală</w:t>
            </w:r>
            <w:proofErr w:type="spellEnd"/>
            <w:r>
              <w:rPr>
                <w:lang w:val="fr-FR"/>
              </w:rPr>
              <w:t xml:space="preserve"> de </w:t>
            </w:r>
            <w:proofErr w:type="spellStart"/>
            <w:r>
              <w:rPr>
                <w:lang w:val="fr-FR"/>
              </w:rPr>
              <w:t>lectură</w:t>
            </w:r>
            <w:proofErr w:type="spellEnd"/>
            <w:r>
              <w:rPr>
                <w:lang w:val="fr-FR"/>
              </w:rPr>
              <w:t xml:space="preserve">, </w:t>
            </w:r>
            <w:proofErr w:type="spellStart"/>
            <w:r>
              <w:rPr>
                <w:lang w:val="fr-FR"/>
              </w:rPr>
              <w:t>depozitul</w:t>
            </w:r>
            <w:proofErr w:type="spellEnd"/>
            <w:r>
              <w:rPr>
                <w:lang w:val="fr-FR"/>
              </w:rPr>
              <w:t xml:space="preserve"> de </w:t>
            </w:r>
            <w:proofErr w:type="spellStart"/>
            <w:r>
              <w:rPr>
                <w:lang w:val="fr-FR"/>
              </w:rPr>
              <w:t>periodice</w:t>
            </w:r>
            <w:proofErr w:type="spellEnd"/>
            <w:r>
              <w:rPr>
                <w:lang w:val="fr-FR"/>
              </w:rPr>
              <w:t xml:space="preserve"> </w:t>
            </w:r>
            <w:proofErr w:type="spellStart"/>
            <w:r>
              <w:rPr>
                <w:lang w:val="fr-FR"/>
              </w:rPr>
              <w:t>curente</w:t>
            </w:r>
            <w:proofErr w:type="spellEnd"/>
          </w:p>
        </w:tc>
      </w:tr>
      <w:tr w:rsidR="005A5623" w:rsidRPr="000B7327" w:rsidTr="00D723D7">
        <w:tc>
          <w:tcPr>
            <w:tcW w:w="2660" w:type="dxa"/>
          </w:tcPr>
          <w:p w:rsidR="005A5623" w:rsidRPr="000B7327" w:rsidRDefault="005A5623" w:rsidP="00E57A28">
            <w:pPr>
              <w:jc w:val="both"/>
              <w:rPr>
                <w:lang w:val="en-US"/>
              </w:rPr>
            </w:pPr>
            <w:proofErr w:type="spellStart"/>
            <w:r w:rsidRPr="000B7327">
              <w:rPr>
                <w:lang w:val="en-US"/>
              </w:rPr>
              <w:t>Mijloace</w:t>
            </w:r>
            <w:proofErr w:type="spellEnd"/>
            <w:r w:rsidRPr="000B7327">
              <w:rPr>
                <w:lang w:val="en-US"/>
              </w:rPr>
              <w:t xml:space="preserve"> </w:t>
            </w:r>
            <w:proofErr w:type="spellStart"/>
            <w:r w:rsidRPr="000B7327">
              <w:rPr>
                <w:lang w:val="en-US"/>
              </w:rPr>
              <w:t>și</w:t>
            </w:r>
            <w:proofErr w:type="spellEnd"/>
            <w:r w:rsidRPr="000B7327">
              <w:rPr>
                <w:lang w:val="en-US"/>
              </w:rPr>
              <w:t xml:space="preserve"> </w:t>
            </w:r>
            <w:proofErr w:type="spellStart"/>
            <w:r w:rsidRPr="000B7327">
              <w:rPr>
                <w:lang w:val="en-US"/>
              </w:rPr>
              <w:t>materiale</w:t>
            </w:r>
            <w:proofErr w:type="spellEnd"/>
            <w:r w:rsidRPr="000B7327">
              <w:rPr>
                <w:lang w:val="en-US"/>
              </w:rPr>
              <w:t xml:space="preserve"> cu care </w:t>
            </w:r>
            <w:proofErr w:type="spellStart"/>
            <w:r w:rsidRPr="000B7327">
              <w:rPr>
                <w:lang w:val="en-US"/>
              </w:rPr>
              <w:t>lucrează</w:t>
            </w:r>
            <w:proofErr w:type="spellEnd"/>
          </w:p>
        </w:tc>
        <w:tc>
          <w:tcPr>
            <w:tcW w:w="6582" w:type="dxa"/>
          </w:tcPr>
          <w:p w:rsidR="005A5623" w:rsidRPr="000B7327" w:rsidRDefault="001A6685" w:rsidP="00E57A28">
            <w:pPr>
              <w:jc w:val="both"/>
              <w:rPr>
                <w:lang w:val="fr-FR"/>
              </w:rPr>
            </w:pPr>
            <w:proofErr w:type="gramStart"/>
            <w:r>
              <w:rPr>
                <w:lang w:val="fr-FR"/>
              </w:rPr>
              <w:t>PC ,</w:t>
            </w:r>
            <w:proofErr w:type="gramEnd"/>
            <w:r>
              <w:rPr>
                <w:lang w:val="fr-FR"/>
              </w:rPr>
              <w:t xml:space="preserve"> </w:t>
            </w:r>
            <w:proofErr w:type="spellStart"/>
            <w:r>
              <w:rPr>
                <w:lang w:val="fr-FR"/>
              </w:rPr>
              <w:t>aparat</w:t>
            </w:r>
            <w:proofErr w:type="spellEnd"/>
            <w:r>
              <w:rPr>
                <w:lang w:val="fr-FR"/>
              </w:rPr>
              <w:t xml:space="preserve"> </w:t>
            </w:r>
            <w:proofErr w:type="spellStart"/>
            <w:r>
              <w:rPr>
                <w:lang w:val="fr-FR"/>
              </w:rPr>
              <w:t>foto</w:t>
            </w:r>
            <w:proofErr w:type="spellEnd"/>
            <w:r>
              <w:rPr>
                <w:lang w:val="fr-FR"/>
              </w:rPr>
              <w:t xml:space="preserve"> digital, </w:t>
            </w:r>
            <w:proofErr w:type="spellStart"/>
            <w:r>
              <w:rPr>
                <w:lang w:val="fr-FR"/>
              </w:rPr>
              <w:t>stație</w:t>
            </w:r>
            <w:proofErr w:type="spellEnd"/>
            <w:r>
              <w:rPr>
                <w:lang w:val="fr-FR"/>
              </w:rPr>
              <w:t xml:space="preserve"> de </w:t>
            </w:r>
            <w:proofErr w:type="spellStart"/>
            <w:r>
              <w:rPr>
                <w:lang w:val="fr-FR"/>
              </w:rPr>
              <w:t>lucru</w:t>
            </w:r>
            <w:proofErr w:type="spellEnd"/>
            <w:r>
              <w:rPr>
                <w:lang w:val="fr-FR"/>
              </w:rPr>
              <w:t xml:space="preserve"> RFID, </w:t>
            </w:r>
            <w:proofErr w:type="spellStart"/>
            <w:r>
              <w:rPr>
                <w:lang w:val="fr-FR"/>
              </w:rPr>
              <w:t>echipament</w:t>
            </w:r>
            <w:proofErr w:type="spellEnd"/>
            <w:r>
              <w:rPr>
                <w:lang w:val="fr-FR"/>
              </w:rPr>
              <w:t xml:space="preserve"> de </w:t>
            </w:r>
            <w:proofErr w:type="spellStart"/>
            <w:r>
              <w:rPr>
                <w:lang w:val="fr-FR"/>
              </w:rPr>
              <w:t>citire</w:t>
            </w:r>
            <w:proofErr w:type="spellEnd"/>
            <w:r>
              <w:rPr>
                <w:lang w:val="fr-FR"/>
              </w:rPr>
              <w:t xml:space="preserve"> a </w:t>
            </w:r>
            <w:proofErr w:type="spellStart"/>
            <w:r>
              <w:rPr>
                <w:lang w:val="fr-FR"/>
              </w:rPr>
              <w:t>etichetelor</w:t>
            </w:r>
            <w:proofErr w:type="spellEnd"/>
            <w:r>
              <w:rPr>
                <w:lang w:val="fr-FR"/>
              </w:rPr>
              <w:t xml:space="preserve"> RFID (Digital Library Assistant)</w:t>
            </w:r>
          </w:p>
        </w:tc>
      </w:tr>
    </w:tbl>
    <w:p w:rsidR="005A5623" w:rsidRDefault="005A5623" w:rsidP="00E57A28">
      <w:pPr>
        <w:rPr>
          <w:b/>
        </w:rPr>
      </w:pPr>
    </w:p>
    <w:p w:rsidR="00F06064" w:rsidRDefault="00026CDD" w:rsidP="00E57A28">
      <w:pPr>
        <w:shd w:val="clear" w:color="auto" w:fill="002060"/>
        <w:jc w:val="both"/>
        <w:rPr>
          <w:b/>
          <w:iCs/>
        </w:rPr>
      </w:pPr>
      <w:r>
        <w:rPr>
          <w:b/>
          <w:iCs/>
        </w:rPr>
        <w:t>G</w:t>
      </w:r>
      <w:r w:rsidR="00F06064">
        <w:rPr>
          <w:b/>
          <w:iCs/>
        </w:rPr>
        <w:t>.</w:t>
      </w:r>
      <w:r w:rsidR="00F06064">
        <w:rPr>
          <w:b/>
        </w:rPr>
        <w:t xml:space="preserve"> Criterii de performanță:</w:t>
      </w:r>
    </w:p>
    <w:p w:rsidR="00F06064" w:rsidRPr="009F1DBB" w:rsidRDefault="009F1DBB" w:rsidP="00E57A28">
      <w:pPr>
        <w:widowControl w:val="0"/>
        <w:shd w:val="clear" w:color="auto" w:fill="BDD6EE"/>
        <w:tabs>
          <w:tab w:val="num" w:pos="720"/>
        </w:tabs>
        <w:autoSpaceDE w:val="0"/>
        <w:autoSpaceDN w:val="0"/>
        <w:adjustRightInd w:val="0"/>
        <w:jc w:val="both"/>
        <w:rPr>
          <w:b/>
          <w:i/>
        </w:rPr>
      </w:pPr>
      <w:r w:rsidRPr="009F1DBB">
        <w:rPr>
          <w:b/>
          <w:i/>
        </w:rPr>
        <w:t>G</w:t>
      </w:r>
      <w:r w:rsidR="00F06064" w:rsidRPr="009F1DBB">
        <w:rPr>
          <w:b/>
          <w:i/>
        </w:rPr>
        <w:t xml:space="preserve">.1   Cunoștințe </w:t>
      </w:r>
      <w:r w:rsidR="004978B1">
        <w:rPr>
          <w:b/>
          <w:i/>
        </w:rPr>
        <w:t>profesionale și abilități</w:t>
      </w:r>
      <w:r w:rsidR="00BF3F1C" w:rsidRPr="009F1DBB">
        <w:rPr>
          <w:b/>
          <w:i/>
        </w:rPr>
        <w:t xml:space="preserve">   </w:t>
      </w:r>
    </w:p>
    <w:p w:rsidR="004978B1" w:rsidRPr="004978B1" w:rsidRDefault="004978B1" w:rsidP="0007716D">
      <w:pPr>
        <w:pStyle w:val="NoSpacing"/>
        <w:numPr>
          <w:ilvl w:val="0"/>
          <w:numId w:val="16"/>
        </w:numPr>
        <w:jc w:val="both"/>
        <w:rPr>
          <w:lang w:eastAsia="en-US"/>
        </w:rPr>
      </w:pPr>
      <w:r w:rsidRPr="004978B1">
        <w:rPr>
          <w:lang w:eastAsia="en-US"/>
        </w:rPr>
        <w:t>deținerea cunoştinţelor şi abilităţilor profesionale necesare pentru a îndeplini, în mod optim, sarcinile şi atribuţiile de serviciu;</w:t>
      </w:r>
    </w:p>
    <w:p w:rsidR="004978B1" w:rsidRPr="004978B1" w:rsidRDefault="004978B1" w:rsidP="0007716D">
      <w:pPr>
        <w:pStyle w:val="NoSpacing"/>
        <w:numPr>
          <w:ilvl w:val="0"/>
          <w:numId w:val="16"/>
        </w:numPr>
        <w:jc w:val="both"/>
        <w:rPr>
          <w:lang w:eastAsia="en-US"/>
        </w:rPr>
      </w:pPr>
      <w:r w:rsidRPr="004978B1">
        <w:rPr>
          <w:lang w:eastAsia="en-US"/>
        </w:rPr>
        <w:t>aplicarea corectă şi eficientă a cunoştinţelor și abilităților profesionale;</w:t>
      </w:r>
    </w:p>
    <w:p w:rsidR="004978B1" w:rsidRPr="004978B1" w:rsidRDefault="004978B1" w:rsidP="0007716D">
      <w:pPr>
        <w:pStyle w:val="NoSpacing"/>
        <w:numPr>
          <w:ilvl w:val="0"/>
          <w:numId w:val="16"/>
        </w:numPr>
        <w:jc w:val="both"/>
        <w:rPr>
          <w:lang w:eastAsia="en-US"/>
        </w:rPr>
      </w:pPr>
      <w:r w:rsidRPr="004978B1">
        <w:rPr>
          <w:lang w:eastAsia="en-US"/>
        </w:rPr>
        <w:t>abilităţi în utilizarea echipamentelor, mijloacelor și materialelor cu care lucrează;</w:t>
      </w:r>
    </w:p>
    <w:p w:rsidR="004978B1" w:rsidRPr="004978B1" w:rsidRDefault="004978B1" w:rsidP="0007716D">
      <w:pPr>
        <w:pStyle w:val="NoSpacing"/>
        <w:numPr>
          <w:ilvl w:val="0"/>
          <w:numId w:val="16"/>
        </w:numPr>
        <w:jc w:val="both"/>
        <w:rPr>
          <w:lang w:eastAsia="en-US"/>
        </w:rPr>
      </w:pPr>
      <w:r w:rsidRPr="004978B1">
        <w:rPr>
          <w:lang w:eastAsia="en-US"/>
        </w:rPr>
        <w:t>valorificarea experienţei dobândite.</w:t>
      </w:r>
    </w:p>
    <w:p w:rsidR="00F06064" w:rsidRPr="009F1DBB" w:rsidRDefault="00F06064" w:rsidP="00E57A28">
      <w:pPr>
        <w:widowControl w:val="0"/>
        <w:autoSpaceDE w:val="0"/>
        <w:autoSpaceDN w:val="0"/>
        <w:adjustRightInd w:val="0"/>
        <w:ind w:left="720"/>
      </w:pPr>
    </w:p>
    <w:p w:rsidR="00F06064" w:rsidRPr="009F1DBB" w:rsidRDefault="009F1DBB" w:rsidP="00E57A28">
      <w:pPr>
        <w:widowControl w:val="0"/>
        <w:shd w:val="clear" w:color="auto" w:fill="BDD6EE"/>
        <w:tabs>
          <w:tab w:val="num" w:pos="720"/>
        </w:tabs>
        <w:autoSpaceDE w:val="0"/>
        <w:autoSpaceDN w:val="0"/>
        <w:adjustRightInd w:val="0"/>
        <w:jc w:val="both"/>
        <w:rPr>
          <w:b/>
          <w:i/>
        </w:rPr>
      </w:pPr>
      <w:r w:rsidRPr="009F1DBB">
        <w:rPr>
          <w:b/>
          <w:i/>
        </w:rPr>
        <w:t>G</w:t>
      </w:r>
      <w:r w:rsidR="00F06064" w:rsidRPr="009F1DBB">
        <w:rPr>
          <w:b/>
          <w:i/>
        </w:rPr>
        <w:t xml:space="preserve">2   </w:t>
      </w:r>
      <w:r w:rsidR="004978B1">
        <w:rPr>
          <w:b/>
          <w:i/>
        </w:rPr>
        <w:t>Calitatea, operativitatea și eficiența activităților desfășurate</w:t>
      </w:r>
    </w:p>
    <w:p w:rsidR="004978B1" w:rsidRPr="004F11F1" w:rsidRDefault="004978B1" w:rsidP="0007716D">
      <w:pPr>
        <w:widowControl w:val="0"/>
        <w:numPr>
          <w:ilvl w:val="0"/>
          <w:numId w:val="2"/>
        </w:numPr>
        <w:tabs>
          <w:tab w:val="left" w:pos="851"/>
        </w:tabs>
        <w:autoSpaceDE w:val="0"/>
        <w:autoSpaceDN w:val="0"/>
        <w:adjustRightInd w:val="0"/>
        <w:jc w:val="both"/>
        <w:rPr>
          <w:lang w:eastAsia="en-US"/>
        </w:rPr>
      </w:pPr>
      <w:r w:rsidRPr="004F11F1">
        <w:rPr>
          <w:lang w:eastAsia="en-US"/>
        </w:rPr>
        <w:t>capacitatea de a lua decizii corecte în mod operativ;</w:t>
      </w:r>
    </w:p>
    <w:p w:rsidR="004978B1" w:rsidRPr="004F11F1" w:rsidRDefault="004978B1" w:rsidP="0007716D">
      <w:pPr>
        <w:widowControl w:val="0"/>
        <w:numPr>
          <w:ilvl w:val="0"/>
          <w:numId w:val="2"/>
        </w:numPr>
        <w:tabs>
          <w:tab w:val="left" w:pos="851"/>
        </w:tabs>
        <w:autoSpaceDE w:val="0"/>
        <w:autoSpaceDN w:val="0"/>
        <w:adjustRightInd w:val="0"/>
        <w:jc w:val="both"/>
        <w:rPr>
          <w:lang w:eastAsia="en-US"/>
        </w:rPr>
      </w:pPr>
      <w:r w:rsidRPr="004F11F1">
        <w:rPr>
          <w:lang w:eastAsia="en-US"/>
        </w:rPr>
        <w:t>capacitatea de a identifica și a rezolva problemele, de a depăşi obstacolele sau dificultăţile intervenite în activitatea curentă prin identificarea soluţiilor adecvate;</w:t>
      </w:r>
    </w:p>
    <w:p w:rsidR="004978B1" w:rsidRPr="004F11F1" w:rsidRDefault="004978B1" w:rsidP="0007716D">
      <w:pPr>
        <w:widowControl w:val="0"/>
        <w:numPr>
          <w:ilvl w:val="0"/>
          <w:numId w:val="2"/>
        </w:numPr>
        <w:tabs>
          <w:tab w:val="left" w:pos="851"/>
        </w:tabs>
        <w:autoSpaceDE w:val="0"/>
        <w:autoSpaceDN w:val="0"/>
        <w:adjustRightInd w:val="0"/>
        <w:jc w:val="both"/>
        <w:rPr>
          <w:lang w:eastAsia="en-US"/>
        </w:rPr>
      </w:pPr>
      <w:r w:rsidRPr="004F11F1">
        <w:rPr>
          <w:lang w:eastAsia="en-US"/>
        </w:rPr>
        <w:t>capacitatea de a realiza sarcinile şi lucrările în termenele impuse şi/sau convenite;</w:t>
      </w:r>
    </w:p>
    <w:p w:rsidR="004978B1" w:rsidRPr="004F11F1" w:rsidRDefault="004978B1" w:rsidP="0007716D">
      <w:pPr>
        <w:widowControl w:val="0"/>
        <w:numPr>
          <w:ilvl w:val="0"/>
          <w:numId w:val="2"/>
        </w:numPr>
        <w:tabs>
          <w:tab w:val="left" w:pos="851"/>
        </w:tabs>
        <w:autoSpaceDE w:val="0"/>
        <w:autoSpaceDN w:val="0"/>
        <w:adjustRightInd w:val="0"/>
        <w:jc w:val="both"/>
        <w:rPr>
          <w:lang w:eastAsia="en-US"/>
        </w:rPr>
      </w:pPr>
      <w:r w:rsidRPr="004F11F1">
        <w:rPr>
          <w:lang w:eastAsia="en-US"/>
        </w:rPr>
        <w:t>inițiativă și creativitate în găsirea unor căi de optimizare/eficientizare a activităţii desfăşurate.</w:t>
      </w:r>
    </w:p>
    <w:p w:rsidR="00F06064" w:rsidRPr="009F1DBB" w:rsidRDefault="00F06064" w:rsidP="00E57A28">
      <w:pPr>
        <w:widowControl w:val="0"/>
        <w:autoSpaceDE w:val="0"/>
        <w:autoSpaceDN w:val="0"/>
        <w:adjustRightInd w:val="0"/>
      </w:pPr>
    </w:p>
    <w:p w:rsidR="00F06064" w:rsidRPr="009F1DBB" w:rsidRDefault="009F1DBB" w:rsidP="00E57A28">
      <w:pPr>
        <w:widowControl w:val="0"/>
        <w:shd w:val="clear" w:color="auto" w:fill="BDD6EE"/>
        <w:tabs>
          <w:tab w:val="num" w:pos="720"/>
        </w:tabs>
        <w:autoSpaceDE w:val="0"/>
        <w:autoSpaceDN w:val="0"/>
        <w:adjustRightInd w:val="0"/>
        <w:jc w:val="both"/>
        <w:rPr>
          <w:b/>
          <w:i/>
        </w:rPr>
      </w:pPr>
      <w:r w:rsidRPr="009F1DBB">
        <w:rPr>
          <w:b/>
          <w:i/>
        </w:rPr>
        <w:t>G</w:t>
      </w:r>
      <w:r w:rsidR="00F06064" w:rsidRPr="009F1DBB">
        <w:rPr>
          <w:b/>
          <w:i/>
        </w:rPr>
        <w:t xml:space="preserve">.3   </w:t>
      </w:r>
      <w:r w:rsidR="004978B1">
        <w:rPr>
          <w:b/>
          <w:i/>
        </w:rPr>
        <w:t>Perfecționarea pregătirii profesionale</w:t>
      </w:r>
    </w:p>
    <w:p w:rsidR="004978B1" w:rsidRPr="004978B1" w:rsidRDefault="004978B1" w:rsidP="0007716D">
      <w:pPr>
        <w:numPr>
          <w:ilvl w:val="0"/>
          <w:numId w:val="5"/>
        </w:numPr>
        <w:jc w:val="both"/>
        <w:rPr>
          <w:lang w:eastAsia="en-US"/>
        </w:rPr>
      </w:pPr>
      <w:r w:rsidRPr="004978B1">
        <w:rPr>
          <w:lang w:eastAsia="en-US"/>
        </w:rPr>
        <w:t>participarea la activitățile de formare continuă;</w:t>
      </w:r>
    </w:p>
    <w:p w:rsidR="004978B1" w:rsidRDefault="004978B1" w:rsidP="0007716D">
      <w:pPr>
        <w:numPr>
          <w:ilvl w:val="0"/>
          <w:numId w:val="5"/>
        </w:numPr>
        <w:jc w:val="both"/>
        <w:rPr>
          <w:lang w:eastAsia="en-US"/>
        </w:rPr>
      </w:pPr>
      <w:r w:rsidRPr="004978B1">
        <w:rPr>
          <w:lang w:eastAsia="en-US"/>
        </w:rPr>
        <w:t>capacitatea de autoperfecționare.</w:t>
      </w:r>
    </w:p>
    <w:p w:rsidR="004978B1" w:rsidRPr="004978B1" w:rsidRDefault="004978B1" w:rsidP="00E57A28">
      <w:pPr>
        <w:ind w:left="720"/>
        <w:jc w:val="both"/>
        <w:rPr>
          <w:lang w:eastAsia="en-US"/>
        </w:rPr>
      </w:pPr>
    </w:p>
    <w:p w:rsidR="00F06064" w:rsidRPr="009F1DBB" w:rsidRDefault="009F1DBB" w:rsidP="00E57A28">
      <w:pPr>
        <w:widowControl w:val="0"/>
        <w:shd w:val="clear" w:color="auto" w:fill="BDD6EE"/>
        <w:tabs>
          <w:tab w:val="num" w:pos="720"/>
        </w:tabs>
        <w:autoSpaceDE w:val="0"/>
        <w:autoSpaceDN w:val="0"/>
        <w:adjustRightInd w:val="0"/>
        <w:jc w:val="both"/>
        <w:rPr>
          <w:b/>
          <w:i/>
        </w:rPr>
      </w:pPr>
      <w:r w:rsidRPr="009F1DBB">
        <w:rPr>
          <w:b/>
          <w:i/>
        </w:rPr>
        <w:t>G</w:t>
      </w:r>
      <w:r w:rsidR="00F06064" w:rsidRPr="009F1DBB">
        <w:rPr>
          <w:b/>
          <w:i/>
        </w:rPr>
        <w:t xml:space="preserve">.4   </w:t>
      </w:r>
      <w:r w:rsidR="004978B1">
        <w:rPr>
          <w:b/>
          <w:i/>
        </w:rPr>
        <w:t>Capacitatea de a lucra în echipă</w:t>
      </w:r>
    </w:p>
    <w:p w:rsidR="004978B1" w:rsidRPr="004978B1" w:rsidRDefault="004978B1" w:rsidP="0007716D">
      <w:pPr>
        <w:pStyle w:val="NoSpacing"/>
        <w:numPr>
          <w:ilvl w:val="0"/>
          <w:numId w:val="17"/>
        </w:numPr>
        <w:jc w:val="both"/>
        <w:rPr>
          <w:lang w:eastAsia="en-US"/>
        </w:rPr>
      </w:pPr>
      <w:r w:rsidRPr="004978B1">
        <w:rPr>
          <w:lang w:eastAsia="en-US"/>
        </w:rPr>
        <w:t>atitudinea față de ceilalți (sociabilitate, bună cuviință, obiectivitate, simțul echității, colegialitate, onestitate);</w:t>
      </w:r>
    </w:p>
    <w:p w:rsidR="00F06064" w:rsidRPr="00C41785" w:rsidRDefault="00F06064" w:rsidP="00E57A28">
      <w:pPr>
        <w:widowControl w:val="0"/>
        <w:autoSpaceDE w:val="0"/>
        <w:autoSpaceDN w:val="0"/>
        <w:adjustRightInd w:val="0"/>
        <w:rPr>
          <w:lang w:val="fr-FR"/>
        </w:rPr>
      </w:pPr>
    </w:p>
    <w:p w:rsidR="00F06064" w:rsidRPr="009F1DBB" w:rsidRDefault="009F1DBB" w:rsidP="00E57A28">
      <w:pPr>
        <w:widowControl w:val="0"/>
        <w:shd w:val="clear" w:color="auto" w:fill="BDD6EE"/>
        <w:tabs>
          <w:tab w:val="num" w:pos="720"/>
        </w:tabs>
        <w:autoSpaceDE w:val="0"/>
        <w:autoSpaceDN w:val="0"/>
        <w:adjustRightInd w:val="0"/>
        <w:jc w:val="both"/>
        <w:rPr>
          <w:b/>
          <w:i/>
        </w:rPr>
      </w:pPr>
      <w:r w:rsidRPr="009F1DBB">
        <w:rPr>
          <w:b/>
          <w:i/>
        </w:rPr>
        <w:t>G</w:t>
      </w:r>
      <w:r w:rsidR="00F06064" w:rsidRPr="009F1DBB">
        <w:rPr>
          <w:b/>
          <w:i/>
        </w:rPr>
        <w:t xml:space="preserve">.5   </w:t>
      </w:r>
      <w:r w:rsidR="004978B1">
        <w:rPr>
          <w:b/>
          <w:i/>
        </w:rPr>
        <w:t>Comunicare</w:t>
      </w:r>
    </w:p>
    <w:p w:rsidR="004978B1" w:rsidRPr="004978B1" w:rsidRDefault="004978B1" w:rsidP="0007716D">
      <w:pPr>
        <w:pStyle w:val="NoSpacing"/>
        <w:numPr>
          <w:ilvl w:val="0"/>
          <w:numId w:val="18"/>
        </w:numPr>
        <w:rPr>
          <w:lang w:eastAsia="en-US"/>
        </w:rPr>
      </w:pPr>
      <w:r w:rsidRPr="004978B1">
        <w:rPr>
          <w:lang w:eastAsia="en-US"/>
        </w:rPr>
        <w:t>capacitatea de a explica sarcinile, atribuţiile de serviciu şi obiectivele stabilite;</w:t>
      </w:r>
    </w:p>
    <w:p w:rsidR="004978B1" w:rsidRPr="004978B1" w:rsidRDefault="004978B1" w:rsidP="0007716D">
      <w:pPr>
        <w:pStyle w:val="NoSpacing"/>
        <w:numPr>
          <w:ilvl w:val="0"/>
          <w:numId w:val="18"/>
        </w:numPr>
        <w:rPr>
          <w:lang w:eastAsia="en-US"/>
        </w:rPr>
      </w:pPr>
      <w:r w:rsidRPr="004978B1">
        <w:rPr>
          <w:lang w:eastAsia="en-US"/>
        </w:rPr>
        <w:t>capacitatea de a comunica în mod clar, coerent şi eficient, în formă scrisă şi orală;</w:t>
      </w:r>
    </w:p>
    <w:p w:rsidR="004978B1" w:rsidRDefault="004978B1" w:rsidP="0007716D">
      <w:pPr>
        <w:pStyle w:val="NoSpacing"/>
        <w:numPr>
          <w:ilvl w:val="0"/>
          <w:numId w:val="18"/>
        </w:numPr>
        <w:rPr>
          <w:lang w:eastAsia="en-US"/>
        </w:rPr>
      </w:pPr>
      <w:r w:rsidRPr="004978B1">
        <w:rPr>
          <w:lang w:eastAsia="en-US"/>
        </w:rPr>
        <w:t>capacitatea de reprezentare a instituției, în limita delegării;</w:t>
      </w:r>
    </w:p>
    <w:p w:rsidR="004978B1" w:rsidRPr="004978B1" w:rsidRDefault="004978B1" w:rsidP="00E57A28">
      <w:pPr>
        <w:widowControl w:val="0"/>
        <w:autoSpaceDE w:val="0"/>
        <w:autoSpaceDN w:val="0"/>
        <w:adjustRightInd w:val="0"/>
        <w:ind w:left="1080"/>
        <w:jc w:val="both"/>
        <w:rPr>
          <w:lang w:eastAsia="en-US"/>
        </w:rPr>
      </w:pPr>
    </w:p>
    <w:p w:rsidR="00F06064" w:rsidRPr="009F1DBB" w:rsidRDefault="009F1DBB" w:rsidP="00E57A28">
      <w:pPr>
        <w:widowControl w:val="0"/>
        <w:shd w:val="clear" w:color="auto" w:fill="BDD6EE"/>
        <w:tabs>
          <w:tab w:val="num" w:pos="720"/>
        </w:tabs>
        <w:autoSpaceDE w:val="0"/>
        <w:autoSpaceDN w:val="0"/>
        <w:adjustRightInd w:val="0"/>
        <w:jc w:val="both"/>
        <w:rPr>
          <w:b/>
          <w:i/>
        </w:rPr>
      </w:pPr>
      <w:r w:rsidRPr="009F1DBB">
        <w:rPr>
          <w:b/>
        </w:rPr>
        <w:t>G</w:t>
      </w:r>
      <w:r w:rsidR="00F06064" w:rsidRPr="009F1DBB">
        <w:rPr>
          <w:b/>
          <w:i/>
        </w:rPr>
        <w:t xml:space="preserve">.6   </w:t>
      </w:r>
      <w:r w:rsidR="004978B1">
        <w:rPr>
          <w:b/>
          <w:i/>
        </w:rPr>
        <w:t>Disciplină</w:t>
      </w:r>
    </w:p>
    <w:p w:rsidR="004978B1" w:rsidRPr="004978B1" w:rsidRDefault="004978B1" w:rsidP="0007716D">
      <w:pPr>
        <w:pStyle w:val="NoSpacing"/>
        <w:numPr>
          <w:ilvl w:val="0"/>
          <w:numId w:val="19"/>
        </w:numPr>
        <w:jc w:val="both"/>
        <w:rPr>
          <w:lang w:eastAsia="en-US"/>
        </w:rPr>
      </w:pPr>
      <w:r w:rsidRPr="004978B1">
        <w:rPr>
          <w:lang w:eastAsia="en-US"/>
        </w:rPr>
        <w:t>respectarea regulamentelor interne, a atribuţiilor, sarcinilor, deciziilor, a secretului profesional, a normelor privind datele cu caracter personal;</w:t>
      </w:r>
    </w:p>
    <w:p w:rsidR="004978B1" w:rsidRPr="004978B1" w:rsidRDefault="004978B1" w:rsidP="0007716D">
      <w:pPr>
        <w:pStyle w:val="NoSpacing"/>
        <w:numPr>
          <w:ilvl w:val="0"/>
          <w:numId w:val="19"/>
        </w:numPr>
        <w:jc w:val="both"/>
        <w:rPr>
          <w:lang w:eastAsia="en-US"/>
        </w:rPr>
      </w:pPr>
      <w:r w:rsidRPr="004978B1">
        <w:rPr>
          <w:lang w:eastAsia="en-US"/>
        </w:rPr>
        <w:t>atitudinea față de muncă (disciplină, responsabilitate, conștiinciozitate, punctualitate);</w:t>
      </w:r>
    </w:p>
    <w:p w:rsidR="004978B1" w:rsidRPr="004978B1" w:rsidRDefault="004978B1" w:rsidP="0007716D">
      <w:pPr>
        <w:pStyle w:val="NoSpacing"/>
        <w:numPr>
          <w:ilvl w:val="0"/>
          <w:numId w:val="19"/>
        </w:numPr>
        <w:jc w:val="both"/>
        <w:rPr>
          <w:lang w:eastAsia="en-US"/>
        </w:rPr>
      </w:pPr>
      <w:r w:rsidRPr="004978B1">
        <w:rPr>
          <w:lang w:eastAsia="en-US"/>
        </w:rPr>
        <w:t>utilizarea corespunzătoare a resurselor alocate - materiale, tehnologice, financiare etc.</w:t>
      </w:r>
    </w:p>
    <w:p w:rsidR="004978B1" w:rsidRPr="004978B1" w:rsidRDefault="004978B1" w:rsidP="0007716D">
      <w:pPr>
        <w:pStyle w:val="NoSpacing"/>
        <w:numPr>
          <w:ilvl w:val="0"/>
          <w:numId w:val="19"/>
        </w:numPr>
        <w:jc w:val="both"/>
        <w:rPr>
          <w:lang w:eastAsia="en-US"/>
        </w:rPr>
      </w:pPr>
      <w:r w:rsidRPr="004978B1">
        <w:rPr>
          <w:lang w:eastAsia="en-US"/>
        </w:rPr>
        <w:t>respectarea programului de lucru.</w:t>
      </w:r>
    </w:p>
    <w:p w:rsidR="00F06064" w:rsidRPr="009F1DBB" w:rsidRDefault="00F06064" w:rsidP="00E57A28">
      <w:pPr>
        <w:widowControl w:val="0"/>
        <w:autoSpaceDE w:val="0"/>
        <w:autoSpaceDN w:val="0"/>
        <w:adjustRightInd w:val="0"/>
      </w:pPr>
    </w:p>
    <w:p w:rsidR="00F06064" w:rsidRPr="009F1DBB" w:rsidRDefault="009F1DBB" w:rsidP="00E57A28">
      <w:pPr>
        <w:widowControl w:val="0"/>
        <w:shd w:val="clear" w:color="auto" w:fill="BDD6EE"/>
        <w:tabs>
          <w:tab w:val="num" w:pos="720"/>
        </w:tabs>
        <w:autoSpaceDE w:val="0"/>
        <w:autoSpaceDN w:val="0"/>
        <w:adjustRightInd w:val="0"/>
        <w:jc w:val="both"/>
        <w:rPr>
          <w:b/>
          <w:i/>
        </w:rPr>
      </w:pPr>
      <w:r w:rsidRPr="009F1DBB">
        <w:rPr>
          <w:b/>
          <w:i/>
        </w:rPr>
        <w:t>G</w:t>
      </w:r>
      <w:r w:rsidR="00F06064" w:rsidRPr="009F1DBB">
        <w:rPr>
          <w:b/>
          <w:i/>
        </w:rPr>
        <w:t xml:space="preserve">.7   </w:t>
      </w:r>
      <w:r w:rsidR="004978B1">
        <w:rPr>
          <w:b/>
          <w:i/>
        </w:rPr>
        <w:t>Rezistență la stres și adaptabilitate</w:t>
      </w:r>
    </w:p>
    <w:p w:rsidR="004978B1" w:rsidRPr="004978B1" w:rsidRDefault="004978B1" w:rsidP="0007716D">
      <w:pPr>
        <w:pStyle w:val="NoSpacing"/>
        <w:numPr>
          <w:ilvl w:val="0"/>
          <w:numId w:val="20"/>
        </w:numPr>
        <w:rPr>
          <w:lang w:eastAsia="en-US"/>
        </w:rPr>
      </w:pPr>
      <w:r w:rsidRPr="004978B1">
        <w:rPr>
          <w:lang w:eastAsia="en-US"/>
        </w:rPr>
        <w:t xml:space="preserve">capacitatea de a îndeplini sarcinile cu consecvență, rezistență la stres; </w:t>
      </w:r>
    </w:p>
    <w:p w:rsidR="004978B1" w:rsidRPr="004978B1" w:rsidRDefault="004978B1" w:rsidP="0007716D">
      <w:pPr>
        <w:pStyle w:val="NoSpacing"/>
        <w:numPr>
          <w:ilvl w:val="0"/>
          <w:numId w:val="20"/>
        </w:numPr>
        <w:rPr>
          <w:lang w:eastAsia="en-US"/>
        </w:rPr>
      </w:pPr>
      <w:r w:rsidRPr="004978B1">
        <w:rPr>
          <w:lang w:eastAsia="en-US"/>
        </w:rPr>
        <w:t>atitudinea pozitivă și participativă faţă de ideile noi, adaptabilitate;</w:t>
      </w:r>
    </w:p>
    <w:p w:rsidR="004978B1" w:rsidRDefault="004978B1" w:rsidP="0007716D">
      <w:pPr>
        <w:pStyle w:val="NoSpacing"/>
        <w:numPr>
          <w:ilvl w:val="0"/>
          <w:numId w:val="20"/>
        </w:numPr>
        <w:rPr>
          <w:lang w:eastAsia="en-US"/>
        </w:rPr>
      </w:pPr>
      <w:r w:rsidRPr="004978B1">
        <w:rPr>
          <w:lang w:eastAsia="en-US"/>
        </w:rPr>
        <w:t>atitudine în clarificarea relaţiilor conflictuale.</w:t>
      </w:r>
    </w:p>
    <w:p w:rsidR="004978B1" w:rsidRDefault="004978B1" w:rsidP="00E57A28">
      <w:pPr>
        <w:widowControl w:val="0"/>
        <w:tabs>
          <w:tab w:val="left" w:pos="851"/>
        </w:tabs>
        <w:autoSpaceDE w:val="0"/>
        <w:autoSpaceDN w:val="0"/>
        <w:adjustRightInd w:val="0"/>
        <w:ind w:left="1287"/>
        <w:jc w:val="both"/>
        <w:rPr>
          <w:lang w:eastAsia="en-US"/>
        </w:rPr>
      </w:pPr>
    </w:p>
    <w:p w:rsidR="004978B1" w:rsidRPr="004978B1" w:rsidRDefault="004978B1" w:rsidP="00E57A28">
      <w:pPr>
        <w:widowControl w:val="0"/>
        <w:tabs>
          <w:tab w:val="left" w:pos="851"/>
        </w:tabs>
        <w:autoSpaceDE w:val="0"/>
        <w:autoSpaceDN w:val="0"/>
        <w:adjustRightInd w:val="0"/>
        <w:ind w:left="1287"/>
        <w:jc w:val="both"/>
        <w:rPr>
          <w:lang w:eastAsia="en-US"/>
        </w:rPr>
      </w:pPr>
    </w:p>
    <w:p w:rsidR="004978B1" w:rsidRPr="009F1DBB" w:rsidRDefault="004978B1" w:rsidP="00E57A28">
      <w:pPr>
        <w:widowControl w:val="0"/>
        <w:shd w:val="clear" w:color="auto" w:fill="BDD6EE"/>
        <w:tabs>
          <w:tab w:val="num" w:pos="720"/>
        </w:tabs>
        <w:autoSpaceDE w:val="0"/>
        <w:autoSpaceDN w:val="0"/>
        <w:adjustRightInd w:val="0"/>
        <w:jc w:val="both"/>
        <w:rPr>
          <w:b/>
          <w:i/>
        </w:rPr>
      </w:pPr>
      <w:r w:rsidRPr="009F1DBB">
        <w:rPr>
          <w:b/>
          <w:i/>
        </w:rPr>
        <w:t>G.</w:t>
      </w:r>
      <w:r>
        <w:rPr>
          <w:b/>
          <w:i/>
        </w:rPr>
        <w:t>8</w:t>
      </w:r>
      <w:r w:rsidRPr="009F1DBB">
        <w:rPr>
          <w:b/>
          <w:i/>
        </w:rPr>
        <w:t xml:space="preserve">   </w:t>
      </w:r>
      <w:r>
        <w:rPr>
          <w:b/>
          <w:i/>
        </w:rPr>
        <w:t>Capacitatea de asumare a responsabilității</w:t>
      </w:r>
    </w:p>
    <w:p w:rsidR="004978B1" w:rsidRPr="004978B1" w:rsidRDefault="004978B1" w:rsidP="0007716D">
      <w:pPr>
        <w:pStyle w:val="NoSpacing"/>
        <w:numPr>
          <w:ilvl w:val="0"/>
          <w:numId w:val="21"/>
        </w:numPr>
        <w:jc w:val="both"/>
        <w:rPr>
          <w:lang w:eastAsia="en-US"/>
        </w:rPr>
      </w:pPr>
      <w:r w:rsidRPr="004978B1">
        <w:rPr>
          <w:lang w:eastAsia="en-US"/>
        </w:rPr>
        <w:t>capacitatea de asumare a răspunderii ce decurge din atribuțiile specifice postului;</w:t>
      </w:r>
    </w:p>
    <w:p w:rsidR="004978B1" w:rsidRPr="004978B1" w:rsidRDefault="004978B1" w:rsidP="0007716D">
      <w:pPr>
        <w:pStyle w:val="NoSpacing"/>
        <w:numPr>
          <w:ilvl w:val="0"/>
          <w:numId w:val="21"/>
        </w:numPr>
        <w:jc w:val="both"/>
        <w:rPr>
          <w:lang w:eastAsia="en-US"/>
        </w:rPr>
      </w:pPr>
      <w:r w:rsidRPr="004978B1">
        <w:rPr>
          <w:lang w:eastAsia="en-US"/>
        </w:rPr>
        <w:lastRenderedPageBreak/>
        <w:t>capacitatea de a accepta și, după caz, de a suporta consecințele deciziilor asociate atribuțiilor încredințate;</w:t>
      </w:r>
    </w:p>
    <w:p w:rsidR="004978B1" w:rsidRPr="004978B1" w:rsidRDefault="004978B1" w:rsidP="0007716D">
      <w:pPr>
        <w:pStyle w:val="NoSpacing"/>
        <w:numPr>
          <w:ilvl w:val="0"/>
          <w:numId w:val="21"/>
        </w:numPr>
        <w:jc w:val="both"/>
        <w:rPr>
          <w:lang w:eastAsia="en-US"/>
        </w:rPr>
      </w:pPr>
      <w:r w:rsidRPr="004978B1">
        <w:rPr>
          <w:lang w:eastAsia="en-US"/>
        </w:rPr>
        <w:t>capacitatea de a accepta erorile sau deficiențele propriei activități și de răspunde pentru acestea;</w:t>
      </w:r>
    </w:p>
    <w:p w:rsidR="004978B1" w:rsidRPr="004978B1" w:rsidRDefault="004978B1" w:rsidP="0007716D">
      <w:pPr>
        <w:pStyle w:val="NoSpacing"/>
        <w:numPr>
          <w:ilvl w:val="0"/>
          <w:numId w:val="21"/>
        </w:numPr>
        <w:jc w:val="both"/>
        <w:rPr>
          <w:lang w:eastAsia="en-US"/>
        </w:rPr>
      </w:pPr>
      <w:r w:rsidRPr="004978B1">
        <w:rPr>
          <w:lang w:eastAsia="en-US"/>
        </w:rPr>
        <w:t>stabilirea corectă a termenelor de execuție și asumarea lor.</w:t>
      </w:r>
    </w:p>
    <w:p w:rsidR="004978B1" w:rsidRDefault="004978B1" w:rsidP="00E57A28">
      <w:pPr>
        <w:widowControl w:val="0"/>
        <w:autoSpaceDE w:val="0"/>
        <w:autoSpaceDN w:val="0"/>
        <w:adjustRightInd w:val="0"/>
        <w:ind w:left="720"/>
      </w:pPr>
    </w:p>
    <w:p w:rsidR="004978B1" w:rsidRPr="009F1DBB" w:rsidRDefault="00C66CB5" w:rsidP="00E57A28">
      <w:pPr>
        <w:widowControl w:val="0"/>
        <w:shd w:val="clear" w:color="auto" w:fill="BDD6EE"/>
        <w:tabs>
          <w:tab w:val="num" w:pos="720"/>
        </w:tabs>
        <w:autoSpaceDE w:val="0"/>
        <w:autoSpaceDN w:val="0"/>
        <w:adjustRightInd w:val="0"/>
        <w:jc w:val="both"/>
        <w:rPr>
          <w:b/>
          <w:i/>
        </w:rPr>
      </w:pPr>
      <w:r>
        <w:rPr>
          <w:b/>
          <w:i/>
        </w:rPr>
        <w:t>G.9</w:t>
      </w:r>
      <w:r w:rsidR="004978B1" w:rsidRPr="009F1DBB">
        <w:rPr>
          <w:b/>
          <w:i/>
        </w:rPr>
        <w:t xml:space="preserve">   </w:t>
      </w:r>
      <w:r w:rsidR="004978B1">
        <w:rPr>
          <w:b/>
          <w:i/>
        </w:rPr>
        <w:t>Integritate și etică profesională</w:t>
      </w:r>
    </w:p>
    <w:p w:rsidR="004978B1" w:rsidRPr="004978B1" w:rsidRDefault="004978B1" w:rsidP="0007716D">
      <w:pPr>
        <w:pStyle w:val="NoSpacing"/>
        <w:numPr>
          <w:ilvl w:val="0"/>
          <w:numId w:val="22"/>
        </w:numPr>
        <w:rPr>
          <w:lang w:eastAsia="en-US"/>
        </w:rPr>
      </w:pPr>
      <w:r w:rsidRPr="004978B1">
        <w:rPr>
          <w:lang w:eastAsia="en-US"/>
        </w:rPr>
        <w:t>respectarea legislației în vigoare în legătură cu incompatibilitățile și regimurile speciale;</w:t>
      </w:r>
    </w:p>
    <w:p w:rsidR="004978B1" w:rsidRPr="004978B1" w:rsidRDefault="004978B1" w:rsidP="0007716D">
      <w:pPr>
        <w:pStyle w:val="NoSpacing"/>
        <w:numPr>
          <w:ilvl w:val="0"/>
          <w:numId w:val="22"/>
        </w:numPr>
        <w:rPr>
          <w:lang w:eastAsia="en-US"/>
        </w:rPr>
      </w:pPr>
      <w:r w:rsidRPr="004978B1">
        <w:rPr>
          <w:lang w:eastAsia="en-US"/>
        </w:rPr>
        <w:t>înțelegerea și respectarea principiilor de moralitate și etică socio-profesională.</w:t>
      </w:r>
    </w:p>
    <w:p w:rsidR="004978B1" w:rsidRDefault="004978B1" w:rsidP="00E57A28">
      <w:pPr>
        <w:widowControl w:val="0"/>
        <w:autoSpaceDE w:val="0"/>
        <w:autoSpaceDN w:val="0"/>
        <w:adjustRightInd w:val="0"/>
        <w:ind w:left="720"/>
      </w:pPr>
    </w:p>
    <w:p w:rsidR="00F06064" w:rsidRDefault="00F06064" w:rsidP="00E57A28">
      <w:pPr>
        <w:widowControl w:val="0"/>
        <w:autoSpaceDE w:val="0"/>
        <w:autoSpaceDN w:val="0"/>
        <w:adjustRightInd w:val="0"/>
        <w:ind w:left="720"/>
      </w:pPr>
    </w:p>
    <w:p w:rsidR="004978B1" w:rsidRDefault="004978B1" w:rsidP="00E57A28">
      <w:pPr>
        <w:widowControl w:val="0"/>
        <w:autoSpaceDE w:val="0"/>
        <w:autoSpaceDN w:val="0"/>
        <w:adjustRightInd w:val="0"/>
        <w:ind w:left="720"/>
      </w:pPr>
    </w:p>
    <w:p w:rsidR="004978B1" w:rsidRDefault="004978B1" w:rsidP="00E57A28">
      <w:pPr>
        <w:widowControl w:val="0"/>
        <w:autoSpaceDE w:val="0"/>
        <w:autoSpaceDN w:val="0"/>
        <w:adjustRightInd w:val="0"/>
        <w:ind w:left="720"/>
      </w:pPr>
    </w:p>
    <w:p w:rsidR="00870766" w:rsidRPr="00870766" w:rsidRDefault="009F1DBB" w:rsidP="00E57A28">
      <w:pPr>
        <w:jc w:val="both"/>
        <w:rPr>
          <w:b/>
        </w:rPr>
      </w:pPr>
      <w:r>
        <w:rPr>
          <w:b/>
          <w:i/>
        </w:rPr>
        <w:t>H</w:t>
      </w:r>
      <w:r w:rsidR="00870766" w:rsidRPr="00870766">
        <w:rPr>
          <w:b/>
          <w:i/>
        </w:rPr>
        <w:t>. Întocmit de</w:t>
      </w:r>
      <w:r w:rsidR="00F06064" w:rsidRPr="00870766">
        <w:rPr>
          <w:b/>
        </w:rPr>
        <w:t xml:space="preserve">:   </w:t>
      </w:r>
    </w:p>
    <w:p w:rsidR="00870766" w:rsidRDefault="00870766" w:rsidP="00E57A28">
      <w:pPr>
        <w:jc w:val="both"/>
      </w:pPr>
      <w:r>
        <w:t>1. Numele și prenumele:</w:t>
      </w:r>
      <w:r w:rsidR="00995C70">
        <w:t xml:space="preserve"> Mitoiu Rodica - Maria</w:t>
      </w:r>
    </w:p>
    <w:p w:rsidR="00870766" w:rsidRDefault="00870766" w:rsidP="00E57A28">
      <w:pPr>
        <w:jc w:val="both"/>
      </w:pPr>
      <w:r>
        <w:t>2. Funcția de conducere:</w:t>
      </w:r>
      <w:r w:rsidR="00995C70">
        <w:t xml:space="preserve"> Șef Serviciu</w:t>
      </w:r>
    </w:p>
    <w:p w:rsidR="00870766" w:rsidRDefault="00870766" w:rsidP="00E57A28">
      <w:pPr>
        <w:jc w:val="both"/>
      </w:pPr>
      <w:r>
        <w:t>3. Semnătura .................</w:t>
      </w:r>
      <w:r w:rsidR="00F06064">
        <w:t xml:space="preserve">   </w:t>
      </w:r>
    </w:p>
    <w:p w:rsidR="00870766" w:rsidRDefault="00870766" w:rsidP="00E57A28">
      <w:pPr>
        <w:jc w:val="both"/>
      </w:pPr>
      <w:r>
        <w:t>4. Data întocmirii ...............</w:t>
      </w:r>
    </w:p>
    <w:p w:rsidR="00F06064" w:rsidRDefault="00F06064" w:rsidP="00E57A28">
      <w:pPr>
        <w:jc w:val="both"/>
        <w:rPr>
          <w:b/>
          <w:i/>
        </w:rPr>
      </w:pPr>
      <w:r>
        <w:t xml:space="preserve">                                                       </w:t>
      </w:r>
    </w:p>
    <w:p w:rsidR="007B228B" w:rsidRPr="009F1DBB" w:rsidRDefault="009F1DBB" w:rsidP="00E57A28">
      <w:pPr>
        <w:rPr>
          <w:b/>
          <w:i/>
        </w:rPr>
      </w:pPr>
      <w:r w:rsidRPr="009F1DBB">
        <w:rPr>
          <w:b/>
          <w:i/>
        </w:rPr>
        <w:t>I</w:t>
      </w:r>
      <w:r w:rsidR="00870766" w:rsidRPr="009F1DBB">
        <w:rPr>
          <w:b/>
          <w:i/>
        </w:rPr>
        <w:t>.</w:t>
      </w:r>
      <w:r w:rsidR="00870766" w:rsidRPr="00870766">
        <w:rPr>
          <w:b/>
        </w:rPr>
        <w:t xml:space="preserve"> </w:t>
      </w:r>
      <w:r w:rsidR="00870766" w:rsidRPr="009F1DBB">
        <w:rPr>
          <w:b/>
          <w:i/>
        </w:rPr>
        <w:t>Luat la cunoștință de către ocupantul postului</w:t>
      </w:r>
    </w:p>
    <w:p w:rsidR="00870766" w:rsidRDefault="00870766" w:rsidP="00E57A28">
      <w:r>
        <w:t>1. Numele și prenumele:</w:t>
      </w:r>
      <w:r w:rsidR="00995C70">
        <w:t xml:space="preserve"> </w:t>
      </w:r>
    </w:p>
    <w:p w:rsidR="00870766" w:rsidRDefault="00870766" w:rsidP="00E57A28">
      <w:r>
        <w:t>2. Semnătura .............</w:t>
      </w:r>
    </w:p>
    <w:p w:rsidR="00870766" w:rsidRDefault="00870766" w:rsidP="00E57A28">
      <w:r>
        <w:t>3. Data ..................</w:t>
      </w:r>
    </w:p>
    <w:p w:rsidR="00870766" w:rsidRDefault="00870766" w:rsidP="00E57A28"/>
    <w:p w:rsidR="00E418DC" w:rsidRDefault="009F1DBB" w:rsidP="00E57A28">
      <w:pPr>
        <w:rPr>
          <w:b/>
          <w:i/>
        </w:rPr>
      </w:pPr>
      <w:r w:rsidRPr="00C66CB5">
        <w:rPr>
          <w:b/>
          <w:i/>
        </w:rPr>
        <w:t>J</w:t>
      </w:r>
      <w:r w:rsidR="00870766" w:rsidRPr="00C66CB5">
        <w:rPr>
          <w:b/>
          <w:i/>
        </w:rPr>
        <w:t>. Contrasemnează</w:t>
      </w:r>
      <w:r w:rsidR="00E418DC">
        <w:rPr>
          <w:b/>
          <w:i/>
        </w:rPr>
        <w:t xml:space="preserve"> </w:t>
      </w:r>
    </w:p>
    <w:p w:rsidR="00870766" w:rsidRPr="00C66CB5" w:rsidRDefault="00870766" w:rsidP="00E57A28">
      <w:r w:rsidRPr="00C66CB5">
        <w:t>1. Numele și prenumele:</w:t>
      </w:r>
      <w:r w:rsidR="00995C70">
        <w:t xml:space="preserve"> </w:t>
      </w:r>
      <w:r w:rsidR="00E418DC">
        <w:t>Mirelle – Carmen Radoi</w:t>
      </w:r>
      <w:bookmarkStart w:id="1" w:name="_GoBack"/>
      <w:bookmarkEnd w:id="1"/>
    </w:p>
    <w:p w:rsidR="00870766" w:rsidRPr="00C66CB5" w:rsidRDefault="00870766" w:rsidP="00E57A28">
      <w:r w:rsidRPr="00C66CB5">
        <w:t>2. Funcția:</w:t>
      </w:r>
      <w:r w:rsidR="00995C70">
        <w:t xml:space="preserve"> </w:t>
      </w:r>
      <w:r w:rsidR="00E418DC">
        <w:t>Director General</w:t>
      </w:r>
    </w:p>
    <w:p w:rsidR="00870766" w:rsidRPr="00C66CB5" w:rsidRDefault="00870766" w:rsidP="00E57A28">
      <w:r w:rsidRPr="00C66CB5">
        <w:t>3. Semnătura ........................</w:t>
      </w:r>
    </w:p>
    <w:p w:rsidR="00870766" w:rsidRPr="00C66CB5" w:rsidRDefault="00870766" w:rsidP="00E57A28">
      <w:pPr>
        <w:rPr>
          <w:b/>
        </w:rPr>
      </w:pPr>
      <w:r w:rsidRPr="00C66CB5">
        <w:t>4. Data ...............................</w:t>
      </w:r>
    </w:p>
    <w:p w:rsidR="00870766" w:rsidRPr="00870766" w:rsidRDefault="00870766" w:rsidP="00E57A28">
      <w:pPr>
        <w:rPr>
          <w:color w:val="FF0000"/>
        </w:rPr>
      </w:pPr>
    </w:p>
    <w:p w:rsidR="00870766" w:rsidRDefault="00870766" w:rsidP="00E57A28"/>
    <w:p w:rsidR="00870766" w:rsidRDefault="00870766" w:rsidP="00E57A28"/>
    <w:p w:rsidR="00870766" w:rsidRDefault="00870766" w:rsidP="00E57A28"/>
    <w:p w:rsidR="00870766" w:rsidRDefault="00870766" w:rsidP="00E57A28"/>
    <w:p w:rsidR="00870766" w:rsidRDefault="00870766" w:rsidP="00E57A28"/>
    <w:p w:rsidR="00870766" w:rsidRDefault="00870766" w:rsidP="00E57A28"/>
    <w:sectPr w:rsidR="008707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B0" w:rsidRDefault="00AC34B0" w:rsidP="000B7327">
      <w:r>
        <w:separator/>
      </w:r>
    </w:p>
  </w:endnote>
  <w:endnote w:type="continuationSeparator" w:id="0">
    <w:p w:rsidR="00AC34B0" w:rsidRDefault="00AC34B0" w:rsidP="000B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76523"/>
      <w:docPartObj>
        <w:docPartGallery w:val="Page Numbers (Bottom of Page)"/>
        <w:docPartUnique/>
      </w:docPartObj>
    </w:sdtPr>
    <w:sdtEndPr/>
    <w:sdtContent>
      <w:sdt>
        <w:sdtPr>
          <w:id w:val="-1669238322"/>
          <w:docPartObj>
            <w:docPartGallery w:val="Page Numbers (Top of Page)"/>
            <w:docPartUnique/>
          </w:docPartObj>
        </w:sdtPr>
        <w:sdtEndPr/>
        <w:sdtContent>
          <w:p w:rsidR="0082522E" w:rsidRDefault="0082522E">
            <w:pPr>
              <w:pStyle w:val="Footer"/>
              <w:jc w:val="center"/>
            </w:pPr>
            <w:r>
              <w:t xml:space="preserve">Page </w:t>
            </w:r>
            <w:r>
              <w:rPr>
                <w:b/>
                <w:bCs/>
              </w:rPr>
              <w:fldChar w:fldCharType="begin"/>
            </w:r>
            <w:r>
              <w:rPr>
                <w:b/>
                <w:bCs/>
              </w:rPr>
              <w:instrText xml:space="preserve"> PAGE </w:instrText>
            </w:r>
            <w:r>
              <w:rPr>
                <w:b/>
                <w:bCs/>
              </w:rPr>
              <w:fldChar w:fldCharType="separate"/>
            </w:r>
            <w:r w:rsidR="00E418D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E418DC">
              <w:rPr>
                <w:b/>
                <w:bCs/>
                <w:noProof/>
              </w:rPr>
              <w:t>6</w:t>
            </w:r>
            <w:r>
              <w:rPr>
                <w:b/>
                <w:bCs/>
              </w:rPr>
              <w:fldChar w:fldCharType="end"/>
            </w:r>
          </w:p>
        </w:sdtContent>
      </w:sdt>
    </w:sdtContent>
  </w:sdt>
  <w:p w:rsidR="0082522E" w:rsidRDefault="00825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B0" w:rsidRDefault="00AC34B0" w:rsidP="000B7327">
      <w:r>
        <w:separator/>
      </w:r>
    </w:p>
  </w:footnote>
  <w:footnote w:type="continuationSeparator" w:id="0">
    <w:p w:rsidR="00AC34B0" w:rsidRDefault="00AC34B0" w:rsidP="000B7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D80"/>
    <w:multiLevelType w:val="hybridMultilevel"/>
    <w:tmpl w:val="75E0927A"/>
    <w:lvl w:ilvl="0" w:tplc="E6DADB7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7B66BC"/>
    <w:multiLevelType w:val="hybridMultilevel"/>
    <w:tmpl w:val="829AC344"/>
    <w:lvl w:ilvl="0" w:tplc="04090001">
      <w:start w:val="1"/>
      <w:numFmt w:val="bullet"/>
      <w:lvlText w:val=""/>
      <w:lvlJc w:val="left"/>
      <w:pPr>
        <w:tabs>
          <w:tab w:val="num" w:pos="720"/>
        </w:tabs>
        <w:ind w:left="720" w:hanging="360"/>
      </w:pPr>
      <w:rPr>
        <w:rFonts w:ascii="Symbol" w:hAnsi="Symbol" w:hint="default"/>
      </w:rPr>
    </w:lvl>
    <w:lvl w:ilvl="1" w:tplc="43A2EB50">
      <w:numFmt w:val="bullet"/>
      <w:lvlText w:val="-"/>
      <w:lvlJc w:val="left"/>
      <w:pPr>
        <w:tabs>
          <w:tab w:val="num" w:pos="1440"/>
        </w:tabs>
        <w:ind w:left="1440" w:hanging="360"/>
      </w:pPr>
      <w:rPr>
        <w:rFonts w:ascii="Times New Roman" w:eastAsia="Calibri"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C46883"/>
    <w:multiLevelType w:val="hybridMultilevel"/>
    <w:tmpl w:val="36E0A1DE"/>
    <w:lvl w:ilvl="0" w:tplc="753624EE">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B021A3"/>
    <w:multiLevelType w:val="hybridMultilevel"/>
    <w:tmpl w:val="1F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4100"/>
    <w:multiLevelType w:val="hybridMultilevel"/>
    <w:tmpl w:val="2506B7AE"/>
    <w:lvl w:ilvl="0" w:tplc="FDBCCF4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37F01"/>
    <w:multiLevelType w:val="hybridMultilevel"/>
    <w:tmpl w:val="615A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76430"/>
    <w:multiLevelType w:val="hybridMultilevel"/>
    <w:tmpl w:val="B21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41D27"/>
    <w:multiLevelType w:val="hybridMultilevel"/>
    <w:tmpl w:val="5650D000"/>
    <w:lvl w:ilvl="0" w:tplc="438A8C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66C47"/>
    <w:multiLevelType w:val="hybridMultilevel"/>
    <w:tmpl w:val="A6382A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A9318C"/>
    <w:multiLevelType w:val="hybridMultilevel"/>
    <w:tmpl w:val="10AE5FEA"/>
    <w:lvl w:ilvl="0" w:tplc="FD3C85CC">
      <w:start w:val="1"/>
      <w:numFmt w:val="bullet"/>
      <w:lvlText w:val=""/>
      <w:lvlJc w:val="left"/>
      <w:pPr>
        <w:tabs>
          <w:tab w:val="num" w:pos="644"/>
        </w:tabs>
        <w:ind w:left="360" w:firstLine="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8627933"/>
    <w:multiLevelType w:val="hybridMultilevel"/>
    <w:tmpl w:val="F9887578"/>
    <w:lvl w:ilvl="0" w:tplc="FD3C85CC">
      <w:start w:val="1"/>
      <w:numFmt w:val="bullet"/>
      <w:lvlText w:val=""/>
      <w:lvlJc w:val="left"/>
      <w:pPr>
        <w:tabs>
          <w:tab w:val="num" w:pos="644"/>
        </w:tabs>
        <w:ind w:left="360" w:firstLine="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342816EC"/>
    <w:multiLevelType w:val="hybridMultilevel"/>
    <w:tmpl w:val="0A8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A12B7"/>
    <w:multiLevelType w:val="hybridMultilevel"/>
    <w:tmpl w:val="332ECD48"/>
    <w:lvl w:ilvl="0" w:tplc="380444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92148"/>
    <w:multiLevelType w:val="hybridMultilevel"/>
    <w:tmpl w:val="01EC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62EDA"/>
    <w:multiLevelType w:val="hybridMultilevel"/>
    <w:tmpl w:val="422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05F90"/>
    <w:multiLevelType w:val="hybridMultilevel"/>
    <w:tmpl w:val="93605E0E"/>
    <w:lvl w:ilvl="0" w:tplc="4170DA78">
      <w:start w:val="1"/>
      <w:numFmt w:val="bullet"/>
      <w:lvlText w:val="-"/>
      <w:lvlJc w:val="left"/>
      <w:pPr>
        <w:ind w:left="720" w:hanging="360"/>
      </w:pPr>
      <w:rPr>
        <w:rFonts w:ascii="Calibri" w:eastAsia="Times New Roman" w:hAnsi="Calibri" w:cs="Calibri" w:hint="default"/>
        <w:b w:val="0"/>
        <w:sz w:val="22"/>
      </w:rPr>
    </w:lvl>
    <w:lvl w:ilvl="1" w:tplc="4170DA78">
      <w:start w:val="1"/>
      <w:numFmt w:val="bullet"/>
      <w:lvlText w:val="-"/>
      <w:lvlJc w:val="left"/>
      <w:pPr>
        <w:ind w:left="1440" w:hanging="360"/>
      </w:pPr>
      <w:rPr>
        <w:rFonts w:ascii="Calibri" w:eastAsia="Times New Roman" w:hAnsi="Calibri" w:cs="Calibri"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F63F24"/>
    <w:multiLevelType w:val="hybridMultilevel"/>
    <w:tmpl w:val="2FF64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877A4"/>
    <w:multiLevelType w:val="hybridMultilevel"/>
    <w:tmpl w:val="5E9E37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6203B"/>
    <w:multiLevelType w:val="hybridMultilevel"/>
    <w:tmpl w:val="B06A83F6"/>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9">
    <w:nsid w:val="7A4465E4"/>
    <w:multiLevelType w:val="hybridMultilevel"/>
    <w:tmpl w:val="68C0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B503D"/>
    <w:multiLevelType w:val="hybridMultilevel"/>
    <w:tmpl w:val="D9785404"/>
    <w:lvl w:ilvl="0" w:tplc="380444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8"/>
  </w:num>
  <w:num w:numId="5">
    <w:abstractNumId w:val="17"/>
  </w:num>
  <w:num w:numId="6">
    <w:abstractNumId w:val="9"/>
  </w:num>
  <w:num w:numId="7">
    <w:abstractNumId w:val="10"/>
  </w:num>
  <w:num w:numId="8">
    <w:abstractNumId w:val="1"/>
  </w:num>
  <w:num w:numId="9">
    <w:abstractNumId w:val="7"/>
  </w:num>
  <w:num w:numId="10">
    <w:abstractNumId w:val="15"/>
  </w:num>
  <w:num w:numId="11">
    <w:abstractNumId w:val="12"/>
  </w:num>
  <w:num w:numId="12">
    <w:abstractNumId w:val="20"/>
  </w:num>
  <w:num w:numId="13">
    <w:abstractNumId w:val="4"/>
  </w:num>
  <w:num w:numId="14">
    <w:abstractNumId w:val="2"/>
  </w:num>
  <w:num w:numId="15">
    <w:abstractNumId w:val="16"/>
  </w:num>
  <w:num w:numId="16">
    <w:abstractNumId w:val="13"/>
  </w:num>
  <w:num w:numId="17">
    <w:abstractNumId w:val="6"/>
  </w:num>
  <w:num w:numId="18">
    <w:abstractNumId w:val="3"/>
  </w:num>
  <w:num w:numId="19">
    <w:abstractNumId w:val="11"/>
  </w:num>
  <w:num w:numId="20">
    <w:abstractNumId w:val="5"/>
  </w:num>
  <w:num w:numId="21">
    <w:abstractNumId w:val="19"/>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48"/>
    <w:rsid w:val="00007C6E"/>
    <w:rsid w:val="00016519"/>
    <w:rsid w:val="00017CB1"/>
    <w:rsid w:val="00026CDD"/>
    <w:rsid w:val="0002763C"/>
    <w:rsid w:val="00046748"/>
    <w:rsid w:val="0007716D"/>
    <w:rsid w:val="000B7327"/>
    <w:rsid w:val="000C67C8"/>
    <w:rsid w:val="000D5418"/>
    <w:rsid w:val="000D63A7"/>
    <w:rsid w:val="001143A6"/>
    <w:rsid w:val="00136EBE"/>
    <w:rsid w:val="001429F6"/>
    <w:rsid w:val="00186A7D"/>
    <w:rsid w:val="00196BC7"/>
    <w:rsid w:val="00197FD4"/>
    <w:rsid w:val="001A6685"/>
    <w:rsid w:val="001B4184"/>
    <w:rsid w:val="001B5728"/>
    <w:rsid w:val="001D3982"/>
    <w:rsid w:val="001F120E"/>
    <w:rsid w:val="0021643C"/>
    <w:rsid w:val="00217D98"/>
    <w:rsid w:val="00236F48"/>
    <w:rsid w:val="0025680B"/>
    <w:rsid w:val="00265BFA"/>
    <w:rsid w:val="002A11B5"/>
    <w:rsid w:val="002A2B3E"/>
    <w:rsid w:val="002E050E"/>
    <w:rsid w:val="003162B8"/>
    <w:rsid w:val="00335ECA"/>
    <w:rsid w:val="00411765"/>
    <w:rsid w:val="004146DE"/>
    <w:rsid w:val="004964A0"/>
    <w:rsid w:val="004978B1"/>
    <w:rsid w:val="004B756F"/>
    <w:rsid w:val="004D1CCC"/>
    <w:rsid w:val="004E6388"/>
    <w:rsid w:val="00511E78"/>
    <w:rsid w:val="00517BDE"/>
    <w:rsid w:val="005272CF"/>
    <w:rsid w:val="005306BB"/>
    <w:rsid w:val="0053153B"/>
    <w:rsid w:val="00583771"/>
    <w:rsid w:val="005A5623"/>
    <w:rsid w:val="005D5B48"/>
    <w:rsid w:val="005D6DD8"/>
    <w:rsid w:val="00656125"/>
    <w:rsid w:val="00672FFA"/>
    <w:rsid w:val="0067402C"/>
    <w:rsid w:val="006C13B8"/>
    <w:rsid w:val="00747EE9"/>
    <w:rsid w:val="007879F2"/>
    <w:rsid w:val="007B167D"/>
    <w:rsid w:val="007B228B"/>
    <w:rsid w:val="007B4FE9"/>
    <w:rsid w:val="007F59B3"/>
    <w:rsid w:val="007F613B"/>
    <w:rsid w:val="00810C6E"/>
    <w:rsid w:val="0082522E"/>
    <w:rsid w:val="008267BD"/>
    <w:rsid w:val="00870766"/>
    <w:rsid w:val="00870F0C"/>
    <w:rsid w:val="00875603"/>
    <w:rsid w:val="008C01DD"/>
    <w:rsid w:val="008E21B4"/>
    <w:rsid w:val="0092296F"/>
    <w:rsid w:val="0092732A"/>
    <w:rsid w:val="00954222"/>
    <w:rsid w:val="009935FD"/>
    <w:rsid w:val="00995C70"/>
    <w:rsid w:val="009F1DBB"/>
    <w:rsid w:val="00A0290C"/>
    <w:rsid w:val="00A86BB2"/>
    <w:rsid w:val="00A95088"/>
    <w:rsid w:val="00AC1AC6"/>
    <w:rsid w:val="00AC34B0"/>
    <w:rsid w:val="00B26A35"/>
    <w:rsid w:val="00B61394"/>
    <w:rsid w:val="00BA0BFF"/>
    <w:rsid w:val="00BB70F8"/>
    <w:rsid w:val="00BF3F1C"/>
    <w:rsid w:val="00C2100C"/>
    <w:rsid w:val="00C41008"/>
    <w:rsid w:val="00C41785"/>
    <w:rsid w:val="00C535BB"/>
    <w:rsid w:val="00C66CB5"/>
    <w:rsid w:val="00CA53C9"/>
    <w:rsid w:val="00CD21DE"/>
    <w:rsid w:val="00CD5335"/>
    <w:rsid w:val="00CF42D0"/>
    <w:rsid w:val="00D01131"/>
    <w:rsid w:val="00D17421"/>
    <w:rsid w:val="00D352F3"/>
    <w:rsid w:val="00D655BE"/>
    <w:rsid w:val="00D86408"/>
    <w:rsid w:val="00DC79C7"/>
    <w:rsid w:val="00DD0D8D"/>
    <w:rsid w:val="00DD478C"/>
    <w:rsid w:val="00E01DF1"/>
    <w:rsid w:val="00E02858"/>
    <w:rsid w:val="00E418DC"/>
    <w:rsid w:val="00E53AA2"/>
    <w:rsid w:val="00E57A28"/>
    <w:rsid w:val="00E8735A"/>
    <w:rsid w:val="00EB2B96"/>
    <w:rsid w:val="00F06064"/>
    <w:rsid w:val="00F30A03"/>
    <w:rsid w:val="00F63D63"/>
    <w:rsid w:val="00F810B2"/>
    <w:rsid w:val="00F9514F"/>
    <w:rsid w:val="00FF6A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6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06064"/>
    <w:pPr>
      <w:jc w:val="center"/>
    </w:pPr>
    <w:rPr>
      <w:rFonts w:ascii="Arial" w:hAnsi="Arial" w:cs="Arial"/>
      <w:b/>
      <w:bCs/>
      <w:color w:val="000000"/>
      <w:sz w:val="20"/>
      <w:szCs w:val="20"/>
      <w:lang w:eastAsia="en-US"/>
    </w:rPr>
  </w:style>
  <w:style w:type="character" w:customStyle="1" w:styleId="TitleChar">
    <w:name w:val="Title Char"/>
    <w:basedOn w:val="DefaultParagraphFont"/>
    <w:link w:val="Title"/>
    <w:uiPriority w:val="99"/>
    <w:rsid w:val="00F06064"/>
    <w:rPr>
      <w:rFonts w:ascii="Arial" w:eastAsia="Times New Roman" w:hAnsi="Arial" w:cs="Arial"/>
      <w:b/>
      <w:bCs/>
      <w:color w:val="000000"/>
      <w:sz w:val="20"/>
      <w:szCs w:val="20"/>
    </w:rPr>
  </w:style>
  <w:style w:type="paragraph" w:styleId="ListParagraph">
    <w:name w:val="List Paragraph"/>
    <w:basedOn w:val="Normal"/>
    <w:uiPriority w:val="99"/>
    <w:qFormat/>
    <w:rsid w:val="00F06064"/>
    <w:pPr>
      <w:spacing w:after="200" w:line="276" w:lineRule="auto"/>
      <w:ind w:left="720"/>
    </w:pPr>
    <w:rPr>
      <w:rFonts w:ascii="Calibri" w:hAnsi="Calibri" w:cs="Calibri"/>
      <w:sz w:val="22"/>
      <w:szCs w:val="22"/>
      <w:lang w:val="fr-FR" w:eastAsia="en-US"/>
    </w:rPr>
  </w:style>
  <w:style w:type="character" w:styleId="Hyperlink">
    <w:name w:val="Hyperlink"/>
    <w:rsid w:val="00197FD4"/>
    <w:rPr>
      <w:color w:val="0563C1"/>
      <w:u w:val="single"/>
    </w:rPr>
  </w:style>
  <w:style w:type="paragraph" w:styleId="BalloonText">
    <w:name w:val="Balloon Text"/>
    <w:basedOn w:val="Normal"/>
    <w:link w:val="BalloonTextChar"/>
    <w:uiPriority w:val="99"/>
    <w:semiHidden/>
    <w:unhideWhenUsed/>
    <w:rsid w:val="00197FD4"/>
    <w:rPr>
      <w:rFonts w:ascii="Tahoma" w:hAnsi="Tahoma" w:cs="Tahoma"/>
      <w:sz w:val="16"/>
      <w:szCs w:val="16"/>
    </w:rPr>
  </w:style>
  <w:style w:type="character" w:customStyle="1" w:styleId="BalloonTextChar">
    <w:name w:val="Balloon Text Char"/>
    <w:basedOn w:val="DefaultParagraphFont"/>
    <w:link w:val="BalloonText"/>
    <w:uiPriority w:val="99"/>
    <w:semiHidden/>
    <w:rsid w:val="00197FD4"/>
    <w:rPr>
      <w:rFonts w:ascii="Tahoma" w:eastAsia="Times New Roman" w:hAnsi="Tahoma" w:cs="Tahoma"/>
      <w:sz w:val="16"/>
      <w:szCs w:val="16"/>
      <w:lang w:eastAsia="ro-RO"/>
    </w:rPr>
  </w:style>
  <w:style w:type="paragraph" w:styleId="FootnoteText">
    <w:name w:val="footnote text"/>
    <w:basedOn w:val="Normal"/>
    <w:link w:val="FootnoteTextChar"/>
    <w:uiPriority w:val="99"/>
    <w:semiHidden/>
    <w:unhideWhenUsed/>
    <w:rsid w:val="000B7327"/>
    <w:rPr>
      <w:sz w:val="20"/>
      <w:szCs w:val="20"/>
    </w:rPr>
  </w:style>
  <w:style w:type="character" w:customStyle="1" w:styleId="FootnoteTextChar">
    <w:name w:val="Footnote Text Char"/>
    <w:basedOn w:val="DefaultParagraphFont"/>
    <w:link w:val="FootnoteText"/>
    <w:uiPriority w:val="99"/>
    <w:semiHidden/>
    <w:rsid w:val="000B7327"/>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sid w:val="000B7327"/>
    <w:rPr>
      <w:vertAlign w:val="superscript"/>
    </w:rPr>
  </w:style>
  <w:style w:type="table" w:styleId="TableGrid">
    <w:name w:val="Table Grid"/>
    <w:basedOn w:val="TableNormal"/>
    <w:uiPriority w:val="59"/>
    <w:rsid w:val="000B7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522E"/>
    <w:pPr>
      <w:tabs>
        <w:tab w:val="center" w:pos="4536"/>
        <w:tab w:val="right" w:pos="9072"/>
      </w:tabs>
    </w:pPr>
  </w:style>
  <w:style w:type="character" w:customStyle="1" w:styleId="HeaderChar">
    <w:name w:val="Header Char"/>
    <w:basedOn w:val="DefaultParagraphFont"/>
    <w:link w:val="Header"/>
    <w:uiPriority w:val="99"/>
    <w:rsid w:val="0082522E"/>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82522E"/>
    <w:pPr>
      <w:tabs>
        <w:tab w:val="center" w:pos="4536"/>
        <w:tab w:val="right" w:pos="9072"/>
      </w:tabs>
    </w:pPr>
  </w:style>
  <w:style w:type="character" w:customStyle="1" w:styleId="FooterChar">
    <w:name w:val="Footer Char"/>
    <w:basedOn w:val="DefaultParagraphFont"/>
    <w:link w:val="Footer"/>
    <w:uiPriority w:val="99"/>
    <w:rsid w:val="0082522E"/>
    <w:rPr>
      <w:rFonts w:ascii="Times New Roman" w:eastAsia="Times New Roman" w:hAnsi="Times New Roman" w:cs="Times New Roman"/>
      <w:sz w:val="24"/>
      <w:szCs w:val="24"/>
      <w:lang w:eastAsia="ro-RO"/>
    </w:rPr>
  </w:style>
  <w:style w:type="paragraph" w:styleId="NoSpacing">
    <w:name w:val="No Spacing"/>
    <w:uiPriority w:val="1"/>
    <w:qFormat/>
    <w:rsid w:val="004B756F"/>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6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06064"/>
    <w:pPr>
      <w:jc w:val="center"/>
    </w:pPr>
    <w:rPr>
      <w:rFonts w:ascii="Arial" w:hAnsi="Arial" w:cs="Arial"/>
      <w:b/>
      <w:bCs/>
      <w:color w:val="000000"/>
      <w:sz w:val="20"/>
      <w:szCs w:val="20"/>
      <w:lang w:eastAsia="en-US"/>
    </w:rPr>
  </w:style>
  <w:style w:type="character" w:customStyle="1" w:styleId="TitleChar">
    <w:name w:val="Title Char"/>
    <w:basedOn w:val="DefaultParagraphFont"/>
    <w:link w:val="Title"/>
    <w:uiPriority w:val="99"/>
    <w:rsid w:val="00F06064"/>
    <w:rPr>
      <w:rFonts w:ascii="Arial" w:eastAsia="Times New Roman" w:hAnsi="Arial" w:cs="Arial"/>
      <w:b/>
      <w:bCs/>
      <w:color w:val="000000"/>
      <w:sz w:val="20"/>
      <w:szCs w:val="20"/>
    </w:rPr>
  </w:style>
  <w:style w:type="paragraph" w:styleId="ListParagraph">
    <w:name w:val="List Paragraph"/>
    <w:basedOn w:val="Normal"/>
    <w:uiPriority w:val="99"/>
    <w:qFormat/>
    <w:rsid w:val="00F06064"/>
    <w:pPr>
      <w:spacing w:after="200" w:line="276" w:lineRule="auto"/>
      <w:ind w:left="720"/>
    </w:pPr>
    <w:rPr>
      <w:rFonts w:ascii="Calibri" w:hAnsi="Calibri" w:cs="Calibri"/>
      <w:sz w:val="22"/>
      <w:szCs w:val="22"/>
      <w:lang w:val="fr-FR" w:eastAsia="en-US"/>
    </w:rPr>
  </w:style>
  <w:style w:type="character" w:styleId="Hyperlink">
    <w:name w:val="Hyperlink"/>
    <w:rsid w:val="00197FD4"/>
    <w:rPr>
      <w:color w:val="0563C1"/>
      <w:u w:val="single"/>
    </w:rPr>
  </w:style>
  <w:style w:type="paragraph" w:styleId="BalloonText">
    <w:name w:val="Balloon Text"/>
    <w:basedOn w:val="Normal"/>
    <w:link w:val="BalloonTextChar"/>
    <w:uiPriority w:val="99"/>
    <w:semiHidden/>
    <w:unhideWhenUsed/>
    <w:rsid w:val="00197FD4"/>
    <w:rPr>
      <w:rFonts w:ascii="Tahoma" w:hAnsi="Tahoma" w:cs="Tahoma"/>
      <w:sz w:val="16"/>
      <w:szCs w:val="16"/>
    </w:rPr>
  </w:style>
  <w:style w:type="character" w:customStyle="1" w:styleId="BalloonTextChar">
    <w:name w:val="Balloon Text Char"/>
    <w:basedOn w:val="DefaultParagraphFont"/>
    <w:link w:val="BalloonText"/>
    <w:uiPriority w:val="99"/>
    <w:semiHidden/>
    <w:rsid w:val="00197FD4"/>
    <w:rPr>
      <w:rFonts w:ascii="Tahoma" w:eastAsia="Times New Roman" w:hAnsi="Tahoma" w:cs="Tahoma"/>
      <w:sz w:val="16"/>
      <w:szCs w:val="16"/>
      <w:lang w:eastAsia="ro-RO"/>
    </w:rPr>
  </w:style>
  <w:style w:type="paragraph" w:styleId="FootnoteText">
    <w:name w:val="footnote text"/>
    <w:basedOn w:val="Normal"/>
    <w:link w:val="FootnoteTextChar"/>
    <w:uiPriority w:val="99"/>
    <w:semiHidden/>
    <w:unhideWhenUsed/>
    <w:rsid w:val="000B7327"/>
    <w:rPr>
      <w:sz w:val="20"/>
      <w:szCs w:val="20"/>
    </w:rPr>
  </w:style>
  <w:style w:type="character" w:customStyle="1" w:styleId="FootnoteTextChar">
    <w:name w:val="Footnote Text Char"/>
    <w:basedOn w:val="DefaultParagraphFont"/>
    <w:link w:val="FootnoteText"/>
    <w:uiPriority w:val="99"/>
    <w:semiHidden/>
    <w:rsid w:val="000B7327"/>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sid w:val="000B7327"/>
    <w:rPr>
      <w:vertAlign w:val="superscript"/>
    </w:rPr>
  </w:style>
  <w:style w:type="table" w:styleId="TableGrid">
    <w:name w:val="Table Grid"/>
    <w:basedOn w:val="TableNormal"/>
    <w:uiPriority w:val="59"/>
    <w:rsid w:val="000B7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522E"/>
    <w:pPr>
      <w:tabs>
        <w:tab w:val="center" w:pos="4536"/>
        <w:tab w:val="right" w:pos="9072"/>
      </w:tabs>
    </w:pPr>
  </w:style>
  <w:style w:type="character" w:customStyle="1" w:styleId="HeaderChar">
    <w:name w:val="Header Char"/>
    <w:basedOn w:val="DefaultParagraphFont"/>
    <w:link w:val="Header"/>
    <w:uiPriority w:val="99"/>
    <w:rsid w:val="0082522E"/>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82522E"/>
    <w:pPr>
      <w:tabs>
        <w:tab w:val="center" w:pos="4536"/>
        <w:tab w:val="right" w:pos="9072"/>
      </w:tabs>
    </w:pPr>
  </w:style>
  <w:style w:type="character" w:customStyle="1" w:styleId="FooterChar">
    <w:name w:val="Footer Char"/>
    <w:basedOn w:val="DefaultParagraphFont"/>
    <w:link w:val="Footer"/>
    <w:uiPriority w:val="99"/>
    <w:rsid w:val="0082522E"/>
    <w:rPr>
      <w:rFonts w:ascii="Times New Roman" w:eastAsia="Times New Roman" w:hAnsi="Times New Roman" w:cs="Times New Roman"/>
      <w:sz w:val="24"/>
      <w:szCs w:val="24"/>
      <w:lang w:eastAsia="ro-RO"/>
    </w:rPr>
  </w:style>
  <w:style w:type="paragraph" w:styleId="NoSpacing">
    <w:name w:val="No Spacing"/>
    <w:uiPriority w:val="1"/>
    <w:qFormat/>
    <w:rsid w:val="004B756F"/>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78560">
      <w:bodyDiv w:val="1"/>
      <w:marLeft w:val="0"/>
      <w:marRight w:val="0"/>
      <w:marTop w:val="0"/>
      <w:marBottom w:val="0"/>
      <w:divBdr>
        <w:top w:val="none" w:sz="0" w:space="0" w:color="auto"/>
        <w:left w:val="none" w:sz="0" w:space="0" w:color="auto"/>
        <w:bottom w:val="none" w:sz="0" w:space="0" w:color="auto"/>
        <w:right w:val="none" w:sz="0" w:space="0" w:color="auto"/>
      </w:divBdr>
    </w:div>
    <w:div w:id="736828535">
      <w:bodyDiv w:val="1"/>
      <w:marLeft w:val="0"/>
      <w:marRight w:val="0"/>
      <w:marTop w:val="0"/>
      <w:marBottom w:val="0"/>
      <w:divBdr>
        <w:top w:val="none" w:sz="0" w:space="0" w:color="auto"/>
        <w:left w:val="none" w:sz="0" w:space="0" w:color="auto"/>
        <w:bottom w:val="none" w:sz="0" w:space="0" w:color="auto"/>
        <w:right w:val="none" w:sz="0" w:space="0" w:color="auto"/>
      </w:divBdr>
    </w:div>
    <w:div w:id="922449121">
      <w:bodyDiv w:val="1"/>
      <w:marLeft w:val="0"/>
      <w:marRight w:val="0"/>
      <w:marTop w:val="0"/>
      <w:marBottom w:val="0"/>
      <w:divBdr>
        <w:top w:val="none" w:sz="0" w:space="0" w:color="auto"/>
        <w:left w:val="none" w:sz="0" w:space="0" w:color="auto"/>
        <w:bottom w:val="none" w:sz="0" w:space="0" w:color="auto"/>
        <w:right w:val="none" w:sz="0" w:space="0" w:color="auto"/>
      </w:divBdr>
    </w:div>
    <w:div w:id="1384788554">
      <w:bodyDiv w:val="1"/>
      <w:marLeft w:val="0"/>
      <w:marRight w:val="0"/>
      <w:marTop w:val="0"/>
      <w:marBottom w:val="0"/>
      <w:divBdr>
        <w:top w:val="none" w:sz="0" w:space="0" w:color="auto"/>
        <w:left w:val="none" w:sz="0" w:space="0" w:color="auto"/>
        <w:bottom w:val="none" w:sz="0" w:space="0" w:color="auto"/>
        <w:right w:val="none" w:sz="0" w:space="0" w:color="auto"/>
      </w:divBdr>
    </w:div>
    <w:div w:id="1562329693">
      <w:bodyDiv w:val="1"/>
      <w:marLeft w:val="0"/>
      <w:marRight w:val="0"/>
      <w:marTop w:val="0"/>
      <w:marBottom w:val="0"/>
      <w:divBdr>
        <w:top w:val="none" w:sz="0" w:space="0" w:color="auto"/>
        <w:left w:val="none" w:sz="0" w:space="0" w:color="auto"/>
        <w:bottom w:val="none" w:sz="0" w:space="0" w:color="auto"/>
        <w:right w:val="none" w:sz="0" w:space="0" w:color="auto"/>
      </w:divBdr>
    </w:div>
    <w:div w:id="1785071306">
      <w:bodyDiv w:val="1"/>
      <w:marLeft w:val="0"/>
      <w:marRight w:val="0"/>
      <w:marTop w:val="0"/>
      <w:marBottom w:val="0"/>
      <w:divBdr>
        <w:top w:val="none" w:sz="0" w:space="0" w:color="auto"/>
        <w:left w:val="none" w:sz="0" w:space="0" w:color="auto"/>
        <w:bottom w:val="none" w:sz="0" w:space="0" w:color="auto"/>
        <w:right w:val="none" w:sz="0" w:space="0" w:color="auto"/>
      </w:divBdr>
    </w:div>
    <w:div w:id="18183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cub.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26BB-3259-4614-835A-01BE856E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1795</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Neamtu</dc:creator>
  <cp:lastModifiedBy>Maria Neamtu</cp:lastModifiedBy>
  <cp:revision>11</cp:revision>
  <cp:lastPrinted>2023-02-01T09:43:00Z</cp:lastPrinted>
  <dcterms:created xsi:type="dcterms:W3CDTF">2023-02-14T08:24:00Z</dcterms:created>
  <dcterms:modified xsi:type="dcterms:W3CDTF">2023-11-27T06:10:00Z</dcterms:modified>
</cp:coreProperties>
</file>